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201</w:t>
      </w:r>
      <w:r>
        <w:rPr>
          <w:rFonts w:hint="eastAsia" w:ascii="黑体" w:hAnsi="黑体" w:eastAsia="黑体" w:cs="黑体"/>
          <w:color w:val="auto"/>
          <w:sz w:val="52"/>
          <w:szCs w:val="52"/>
          <w:highlight w:val="none"/>
          <w:lang w:val="en-US" w:eastAsia="zh-CN"/>
        </w:rPr>
        <w:t>9</w:t>
      </w:r>
      <w:r>
        <w:rPr>
          <w:rFonts w:hint="eastAsia" w:ascii="黑体" w:hAnsi="黑体" w:eastAsia="黑体" w:cs="黑体"/>
          <w:color w:val="auto"/>
          <w:sz w:val="52"/>
          <w:szCs w:val="52"/>
          <w:highlight w:val="none"/>
          <w:lang w:eastAsia="zh-CN"/>
        </w:rPr>
        <w:t>年度</w:t>
      </w:r>
    </w:p>
    <w:p>
      <w:pPr>
        <w:jc w:val="center"/>
        <w:rPr>
          <w:rFonts w:hint="eastAsia" w:ascii="黑体" w:hAnsi="黑体" w:eastAsia="黑体" w:cs="黑体"/>
          <w:color w:val="auto"/>
          <w:sz w:val="52"/>
          <w:szCs w:val="52"/>
          <w:highlight w:val="none"/>
          <w:lang w:eastAsia="zh-CN"/>
        </w:rPr>
      </w:pPr>
      <w:r>
        <w:rPr>
          <w:rFonts w:hint="eastAsia" w:ascii="黑体" w:hAnsi="黑体" w:eastAsia="黑体" w:cs="黑体"/>
          <w:color w:val="auto"/>
          <w:sz w:val="52"/>
          <w:szCs w:val="52"/>
          <w:highlight w:val="none"/>
          <w:lang w:eastAsia="zh-CN"/>
        </w:rPr>
        <w:t>许昌市供排水监管中心</w:t>
      </w:r>
      <w:r>
        <w:rPr>
          <w:rFonts w:hint="eastAsia" w:ascii="黑体" w:hAnsi="黑体" w:eastAsia="黑体" w:cs="黑体"/>
          <w:color w:val="auto"/>
          <w:sz w:val="52"/>
          <w:szCs w:val="52"/>
          <w:highlight w:val="none"/>
        </w:rPr>
        <w:t>部门决算</w:t>
      </w: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both"/>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32"/>
          <w:szCs w:val="32"/>
          <w:highlight w:val="none"/>
          <w:lang w:eastAsia="zh-CN"/>
        </w:rPr>
        <w:sectPr>
          <w:pgSz w:w="11906" w:h="16838"/>
          <w:pgMar w:top="1440" w:right="1531" w:bottom="1440" w:left="1587" w:header="850" w:footer="992" w:gutter="0"/>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二〇二〇年九月</w:t>
      </w: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许昌市供排水监管中心概况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部门职责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201</w:t>
      </w:r>
      <w:r>
        <w:rPr>
          <w:rFonts w:hint="eastAsia" w:ascii="黑体" w:hAnsi="黑体" w:eastAsia="黑体" w:cs="黑体"/>
          <w:color w:val="auto"/>
          <w:sz w:val="32"/>
          <w:szCs w:val="32"/>
          <w:highlight w:val="none"/>
          <w:lang w:val="en-US" w:eastAsia="zh-CN"/>
        </w:rPr>
        <w:t>9</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201</w:t>
      </w:r>
      <w:r>
        <w:rPr>
          <w:rFonts w:hint="eastAsia" w:ascii="黑体" w:hAnsi="黑体" w:eastAsia="黑体" w:cs="黑体"/>
          <w:color w:val="auto"/>
          <w:sz w:val="32"/>
          <w:szCs w:val="32"/>
          <w:highlight w:val="none"/>
          <w:lang w:val="en-US" w:eastAsia="zh-CN"/>
        </w:rPr>
        <w:t>9</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八、预算绩效情况说明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十二、国有资产占用情况说明</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名词解释</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黑体" w:eastAsia="黑体" w:cs="黑体"/>
          <w:color w:val="auto"/>
          <w:sz w:val="48"/>
          <w:szCs w:val="48"/>
          <w:highlight w:val="none"/>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rPr>
        <w:t>第一部分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许昌市供排水监管中心概况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一、部门</w:t>
      </w:r>
      <w:r>
        <w:rPr>
          <w:rFonts w:hint="eastAsia" w:ascii="黑体" w:hAnsi="黑体" w:eastAsia="黑体" w:cs="黑体"/>
          <w:bCs/>
          <w:sz w:val="32"/>
          <w:szCs w:val="32"/>
        </w:rPr>
        <w:t>职责</w:t>
      </w:r>
    </w:p>
    <w:p>
      <w:pPr>
        <w:widowControl/>
        <w:ind w:firstLine="640" w:firstLineChars="200"/>
        <w:jc w:val="left"/>
        <w:rPr>
          <w:rFonts w:hint="eastAsia" w:ascii="仿宋" w:hAnsi="仿宋" w:eastAsia="仿宋"/>
          <w:sz w:val="32"/>
          <w:szCs w:val="32"/>
        </w:rPr>
      </w:pPr>
      <w:r>
        <w:rPr>
          <w:rFonts w:hint="eastAsia" w:ascii="仿宋" w:hAnsi="仿宋" w:eastAsia="仿宋" w:cs="仿宋"/>
          <w:color w:val="auto"/>
          <w:sz w:val="32"/>
          <w:szCs w:val="32"/>
          <w:highlight w:val="none"/>
          <w:lang w:eastAsia="zh-CN"/>
        </w:rPr>
        <w:t>部门</w:t>
      </w:r>
      <w:r>
        <w:rPr>
          <w:rFonts w:ascii="仿宋" w:hAnsi="仿宋" w:eastAsia="仿宋"/>
          <w:sz w:val="32"/>
          <w:szCs w:val="32"/>
        </w:rPr>
        <w:t>职</w:t>
      </w:r>
      <w:r>
        <w:rPr>
          <w:rFonts w:hint="eastAsia" w:ascii="仿宋" w:hAnsi="仿宋" w:eastAsia="仿宋"/>
          <w:sz w:val="32"/>
          <w:szCs w:val="32"/>
          <w:lang w:val="en-US" w:eastAsia="zh-CN"/>
        </w:rPr>
        <w:t>责</w:t>
      </w:r>
      <w:r>
        <w:rPr>
          <w:rFonts w:hint="eastAsia" w:ascii="仿宋" w:hAnsi="仿宋" w:eastAsia="仿宋"/>
          <w:sz w:val="32"/>
          <w:szCs w:val="32"/>
        </w:rPr>
        <w:t>是：对城市供水、污水处理等特许经营企业履行特许经营协议情况检查评估； 对供水企业水质、水量、水压和污水处理企业的进、出口水质、水量进行检查评估 ；负责中心城区雨污水管网、供排水设施、市政排水泵站、内河岸线以下河道及附属设施建设和管理。</w:t>
      </w: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adjustRightInd w:val="0"/>
        <w:snapToGrid w:val="0"/>
        <w:spacing w:line="360" w:lineRule="auto"/>
        <w:ind w:firstLine="640"/>
        <w:rPr>
          <w:rFonts w:hint="eastAsia" w:ascii="仿宋_GB2312" w:hAnsi="仿宋" w:eastAsia="仿宋_GB2312"/>
          <w:sz w:val="32"/>
          <w:szCs w:val="32"/>
          <w:lang w:val="en-US" w:eastAsia="zh-CN"/>
        </w:rPr>
      </w:pPr>
      <w:r>
        <w:rPr>
          <w:rFonts w:hint="eastAsia" w:ascii="仿宋" w:hAnsi="仿宋" w:eastAsia="仿宋"/>
          <w:sz w:val="32"/>
          <w:szCs w:val="32"/>
          <w:highlight w:val="none"/>
        </w:rPr>
        <w:t>许昌市供排水监管中心</w:t>
      </w:r>
      <w:r>
        <w:rPr>
          <w:rFonts w:hint="eastAsia" w:ascii="仿宋_GB2312" w:hAnsi="仿宋_GB2312" w:eastAsia="仿宋_GB2312" w:cs="仿宋_GB2312"/>
          <w:color w:val="auto"/>
          <w:kern w:val="0"/>
          <w:sz w:val="32"/>
          <w:szCs w:val="32"/>
          <w:highlight w:val="none"/>
          <w:lang w:val="en-US" w:eastAsia="zh-CN"/>
        </w:rPr>
        <w:t>内设机构6个，包括：</w:t>
      </w:r>
      <w:r>
        <w:rPr>
          <w:rFonts w:hint="eastAsia" w:ascii="仿宋_GB2312" w:hAnsi="仿宋" w:eastAsia="仿宋_GB2312"/>
          <w:sz w:val="32"/>
          <w:szCs w:val="32"/>
          <w:lang w:val="en-US" w:eastAsia="zh-CN"/>
        </w:rPr>
        <w:t>综合科、人事财务科、供水管理科、污水管理科、排水管理科、泵站管理所。</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从决算单位构成看，</w:t>
      </w:r>
      <w:r>
        <w:rPr>
          <w:rFonts w:hint="eastAsia" w:ascii="仿宋" w:hAnsi="仿宋" w:eastAsia="仿宋"/>
          <w:sz w:val="32"/>
          <w:szCs w:val="32"/>
          <w:highlight w:val="none"/>
        </w:rPr>
        <w:t>许昌市供排水监管中心</w:t>
      </w:r>
      <w:r>
        <w:rPr>
          <w:rFonts w:hint="eastAsia" w:ascii="仿宋_GB2312" w:hAnsi="仿宋_GB2312" w:eastAsia="仿宋_GB2312" w:cs="仿宋_GB2312"/>
          <w:color w:val="auto"/>
          <w:kern w:val="0"/>
          <w:sz w:val="32"/>
          <w:szCs w:val="32"/>
          <w:highlight w:val="none"/>
          <w:lang w:val="en-US" w:eastAsia="zh-CN"/>
        </w:rPr>
        <w:t>部门决算包括：</w:t>
      </w:r>
      <w:r>
        <w:rPr>
          <w:rFonts w:hint="eastAsia" w:ascii="仿宋" w:hAnsi="仿宋" w:eastAsia="仿宋"/>
          <w:sz w:val="32"/>
          <w:szCs w:val="32"/>
          <w:highlight w:val="none"/>
        </w:rPr>
        <w:t>许昌市供排水监管中心</w:t>
      </w:r>
      <w:r>
        <w:rPr>
          <w:rFonts w:hint="eastAsia" w:ascii="仿宋_GB2312" w:hAnsi="仿宋_GB2312" w:eastAsia="仿宋_GB2312" w:cs="仿宋_GB2312"/>
          <w:color w:val="auto"/>
          <w:kern w:val="0"/>
          <w:sz w:val="32"/>
          <w:szCs w:val="32"/>
          <w:highlight w:val="none"/>
          <w:lang w:val="en-US" w:eastAsia="zh-CN"/>
        </w:rPr>
        <w:t>本级决算。</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2019年度，</w:t>
      </w:r>
      <w:r>
        <w:rPr>
          <w:rFonts w:hint="eastAsia" w:ascii="仿宋" w:hAnsi="仿宋" w:eastAsia="仿宋"/>
          <w:sz w:val="32"/>
          <w:szCs w:val="32"/>
          <w:highlight w:val="none"/>
        </w:rPr>
        <w:t>许昌市供排水监管中心</w:t>
      </w:r>
      <w:r>
        <w:rPr>
          <w:rFonts w:hint="eastAsia" w:ascii="仿宋_GB2312" w:hAnsi="仿宋_GB2312" w:eastAsia="仿宋_GB2312" w:cs="仿宋_GB2312"/>
          <w:color w:val="auto"/>
          <w:kern w:val="0"/>
          <w:sz w:val="32"/>
          <w:szCs w:val="32"/>
          <w:highlight w:val="none"/>
          <w:lang w:val="en-US" w:eastAsia="zh-CN"/>
        </w:rPr>
        <w:t>本级决算。</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纳入本部门2019年度部门决算编制范围的单位共1个:</w:t>
      </w:r>
      <w:r>
        <w:rPr>
          <w:rFonts w:hint="eastAsia" w:ascii="仿宋" w:hAnsi="仿宋" w:eastAsia="仿宋"/>
          <w:sz w:val="32"/>
          <w:szCs w:val="32"/>
          <w:highlight w:val="none"/>
        </w:rPr>
        <w:t>许昌市供排水监管中心</w:t>
      </w:r>
      <w:r>
        <w:rPr>
          <w:rFonts w:hint="eastAsia" w:ascii="仿宋_GB2312" w:hAnsi="仿宋_GB2312" w:eastAsia="仿宋_GB2312" w:cs="仿宋_GB2312"/>
          <w:color w:val="auto"/>
          <w:kern w:val="0"/>
          <w:sz w:val="32"/>
          <w:szCs w:val="32"/>
          <w:highlight w:val="none"/>
          <w:lang w:val="en-US" w:eastAsia="zh-CN"/>
        </w:rPr>
        <w:t>本级</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二</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201</w:t>
      </w:r>
      <w:r>
        <w:rPr>
          <w:rFonts w:hint="eastAsia" w:ascii="黑体" w:hAnsi="黑体" w:eastAsia="黑体" w:cs="黑体"/>
          <w:color w:val="auto"/>
          <w:sz w:val="48"/>
          <w:szCs w:val="48"/>
          <w:highlight w:val="none"/>
          <w:lang w:val="en-US" w:eastAsia="zh-CN"/>
        </w:rPr>
        <w:t>9</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部门决算表</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tbl>
      <w:tblPr>
        <w:tblStyle w:val="5"/>
        <w:tblW w:w="13821" w:type="dxa"/>
        <w:tblInd w:w="167" w:type="dxa"/>
        <w:tblLayout w:type="fixed"/>
        <w:tblCellMar>
          <w:top w:w="0" w:type="dxa"/>
          <w:left w:w="0" w:type="dxa"/>
          <w:bottom w:w="0" w:type="dxa"/>
          <w:right w:w="0" w:type="dxa"/>
        </w:tblCellMar>
      </w:tblPr>
      <w:tblGrid>
        <w:gridCol w:w="4112"/>
        <w:gridCol w:w="825"/>
        <w:gridCol w:w="1764"/>
        <w:gridCol w:w="4671"/>
        <w:gridCol w:w="750"/>
        <w:gridCol w:w="1699"/>
      </w:tblGrid>
      <w:tr>
        <w:tblPrEx>
          <w:tblCellMar>
            <w:top w:w="0" w:type="dxa"/>
            <w:left w:w="0" w:type="dxa"/>
            <w:bottom w:w="0" w:type="dxa"/>
            <w:right w:w="0" w:type="dxa"/>
          </w:tblCellMar>
        </w:tblPrEx>
        <w:trPr>
          <w:trHeight w:val="459" w:hRule="atLeast"/>
        </w:trPr>
        <w:tc>
          <w:tcPr>
            <w:tcW w:w="13821"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CellMar>
            <w:top w:w="0" w:type="dxa"/>
            <w:left w:w="0" w:type="dxa"/>
            <w:bottom w:w="0" w:type="dxa"/>
            <w:right w:w="0" w:type="dxa"/>
          </w:tblCellMar>
        </w:tblPrEx>
        <w:trPr>
          <w:trHeight w:val="199" w:hRule="atLeast"/>
        </w:trPr>
        <w:tc>
          <w:tcPr>
            <w:tcW w:w="411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300" w:hRule="atLeast"/>
        </w:trPr>
        <w:tc>
          <w:tcPr>
            <w:tcW w:w="411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部门：许昌市供排水监管中心</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39" w:hRule="atLeast"/>
        </w:trPr>
        <w:tc>
          <w:tcPr>
            <w:tcW w:w="6701"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439" w:hRule="atLeast"/>
        </w:trPr>
        <w:tc>
          <w:tcPr>
            <w:tcW w:w="411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439" w:hRule="atLeast"/>
        </w:trPr>
        <w:tc>
          <w:tcPr>
            <w:tcW w:w="411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439" w:hRule="atLeast"/>
        </w:trPr>
        <w:tc>
          <w:tcPr>
            <w:tcW w:w="41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1,26</w:t>
            </w:r>
            <w:r>
              <w:rPr>
                <w:rFonts w:hint="eastAsia" w:ascii="宋体" w:hAnsi="宋体" w:cs="宋体"/>
                <w:i w:val="0"/>
                <w:color w:val="000000"/>
                <w:kern w:val="0"/>
                <w:sz w:val="20"/>
                <w:szCs w:val="20"/>
                <w:u w:val="none"/>
                <w:lang w:val="en-US" w:eastAsia="zh-CN" w:bidi="ar"/>
              </w:rPr>
              <w:t>5.71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2.55</w:t>
            </w:r>
          </w:p>
        </w:tc>
      </w:tr>
      <w:tr>
        <w:tblPrEx>
          <w:tblCellMar>
            <w:top w:w="0" w:type="dxa"/>
            <w:left w:w="0" w:type="dxa"/>
            <w:bottom w:w="0" w:type="dxa"/>
            <w:right w:w="0" w:type="dxa"/>
          </w:tblCellMar>
        </w:tblPrEx>
        <w:trPr>
          <w:trHeight w:val="439" w:hRule="atLeast"/>
        </w:trPr>
        <w:tc>
          <w:tcPr>
            <w:tcW w:w="411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37.34</w:t>
            </w:r>
          </w:p>
        </w:tc>
      </w:tr>
      <w:tr>
        <w:tblPrEx>
          <w:tblCellMar>
            <w:top w:w="0" w:type="dxa"/>
            <w:left w:w="0" w:type="dxa"/>
            <w:bottom w:w="0" w:type="dxa"/>
            <w:right w:w="0" w:type="dxa"/>
          </w:tblCellMar>
        </w:tblPrEx>
        <w:trPr>
          <w:trHeight w:val="439" w:hRule="atLeast"/>
        </w:trPr>
        <w:tc>
          <w:tcPr>
            <w:tcW w:w="411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12.51</w:t>
            </w:r>
          </w:p>
        </w:tc>
      </w:tr>
      <w:tr>
        <w:tblPrEx>
          <w:tblCellMar>
            <w:top w:w="0" w:type="dxa"/>
            <w:left w:w="0" w:type="dxa"/>
            <w:bottom w:w="0" w:type="dxa"/>
            <w:right w:w="0" w:type="dxa"/>
          </w:tblCellMar>
        </w:tblPrEx>
        <w:trPr>
          <w:trHeight w:val="439" w:hRule="atLeast"/>
        </w:trPr>
        <w:tc>
          <w:tcPr>
            <w:tcW w:w="411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十、节能环保支出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39" w:hRule="atLeast"/>
        </w:trPr>
        <w:tc>
          <w:tcPr>
            <w:tcW w:w="411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十一、城乡社区支出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574.72</w:t>
            </w:r>
          </w:p>
        </w:tc>
      </w:tr>
      <w:tr>
        <w:tblPrEx>
          <w:tblCellMar>
            <w:top w:w="0" w:type="dxa"/>
            <w:left w:w="0" w:type="dxa"/>
            <w:bottom w:w="0" w:type="dxa"/>
            <w:right w:w="0" w:type="dxa"/>
          </w:tblCellMar>
        </w:tblPrEx>
        <w:trPr>
          <w:trHeight w:val="439" w:hRule="atLeast"/>
        </w:trPr>
        <w:tc>
          <w:tcPr>
            <w:tcW w:w="411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十二、农林水支出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601.17</w:t>
            </w:r>
          </w:p>
        </w:tc>
      </w:tr>
      <w:tr>
        <w:tblPrEx>
          <w:tblCellMar>
            <w:top w:w="0" w:type="dxa"/>
            <w:left w:w="0" w:type="dxa"/>
            <w:bottom w:w="0" w:type="dxa"/>
            <w:right w:w="0" w:type="dxa"/>
          </w:tblCellMar>
        </w:tblPrEx>
        <w:trPr>
          <w:trHeight w:val="439" w:hRule="atLeast"/>
        </w:trPr>
        <w:tc>
          <w:tcPr>
            <w:tcW w:w="4112"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9" w:hRule="atLeast"/>
        </w:trPr>
        <w:tc>
          <w:tcPr>
            <w:tcW w:w="41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9" w:hRule="atLeast"/>
        </w:trPr>
        <w:tc>
          <w:tcPr>
            <w:tcW w:w="41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1,26</w:t>
            </w:r>
            <w:r>
              <w:rPr>
                <w:rFonts w:hint="eastAsia" w:ascii="宋体" w:hAnsi="宋体" w:cs="宋体"/>
                <w:i w:val="0"/>
                <w:color w:val="000000"/>
                <w:kern w:val="0"/>
                <w:sz w:val="20"/>
                <w:szCs w:val="20"/>
                <w:u w:val="none"/>
                <w:lang w:val="en-US" w:eastAsia="zh-CN" w:bidi="ar"/>
              </w:rPr>
              <w:t>5.71</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b/>
                <w:i w:val="0"/>
                <w:color w:val="000000"/>
                <w:sz w:val="20"/>
                <w:szCs w:val="20"/>
                <w:u w:val="none"/>
                <w:lang w:val="en-US" w:eastAsia="zh-CN"/>
              </w:rPr>
            </w:pPr>
            <w:r>
              <w:rPr>
                <w:rFonts w:hint="eastAsia" w:ascii="宋体" w:hAnsi="宋体" w:cs="宋体"/>
                <w:b w:val="0"/>
                <w:bCs/>
                <w:i w:val="0"/>
                <w:color w:val="000000"/>
                <w:sz w:val="20"/>
                <w:szCs w:val="20"/>
                <w:u w:val="none"/>
                <w:lang w:val="en-US" w:eastAsia="zh-CN"/>
              </w:rPr>
              <w:t>1228.29</w:t>
            </w:r>
          </w:p>
        </w:tc>
      </w:tr>
      <w:tr>
        <w:tblPrEx>
          <w:tblCellMar>
            <w:top w:w="0" w:type="dxa"/>
            <w:left w:w="0" w:type="dxa"/>
            <w:bottom w:w="0" w:type="dxa"/>
            <w:right w:w="0" w:type="dxa"/>
          </w:tblCellMar>
        </w:tblPrEx>
        <w:trPr>
          <w:trHeight w:val="439" w:hRule="atLeast"/>
        </w:trPr>
        <w:tc>
          <w:tcPr>
            <w:tcW w:w="41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9" w:hRule="atLeast"/>
        </w:trPr>
        <w:tc>
          <w:tcPr>
            <w:tcW w:w="4112"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234.80</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272.22</w:t>
            </w:r>
          </w:p>
        </w:tc>
      </w:tr>
      <w:tr>
        <w:tblPrEx>
          <w:tblCellMar>
            <w:top w:w="0" w:type="dxa"/>
            <w:left w:w="0" w:type="dxa"/>
            <w:bottom w:w="0" w:type="dxa"/>
            <w:right w:w="0" w:type="dxa"/>
          </w:tblCellMar>
        </w:tblPrEx>
        <w:trPr>
          <w:trHeight w:val="439" w:hRule="atLeast"/>
        </w:trPr>
        <w:tc>
          <w:tcPr>
            <w:tcW w:w="4112"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39" w:hRule="atLeast"/>
        </w:trPr>
        <w:tc>
          <w:tcPr>
            <w:tcW w:w="4112"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1500.51</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right"/>
              <w:rPr>
                <w:rFonts w:hint="default" w:ascii="宋体" w:hAnsi="宋体" w:eastAsia="宋体" w:cs="宋体"/>
                <w:b/>
                <w:i w:val="0"/>
                <w:color w:val="000000"/>
                <w:sz w:val="20"/>
                <w:szCs w:val="20"/>
                <w:u w:val="none"/>
                <w:lang w:val="en-US" w:eastAsia="zh-CN"/>
              </w:rPr>
            </w:pPr>
            <w:r>
              <w:rPr>
                <w:rFonts w:hint="eastAsia" w:ascii="宋体" w:hAnsi="宋体" w:cs="宋体"/>
                <w:b w:val="0"/>
                <w:bCs/>
                <w:i w:val="0"/>
                <w:color w:val="000000"/>
                <w:sz w:val="20"/>
                <w:szCs w:val="20"/>
                <w:u w:val="none"/>
                <w:lang w:val="en-US" w:eastAsia="zh-CN"/>
              </w:rPr>
              <w:t>1500.51</w:t>
            </w:r>
          </w:p>
        </w:tc>
      </w:tr>
      <w:tr>
        <w:tblPrEx>
          <w:tblCellMar>
            <w:top w:w="0" w:type="dxa"/>
            <w:left w:w="0" w:type="dxa"/>
            <w:bottom w:w="0" w:type="dxa"/>
            <w:right w:w="0" w:type="dxa"/>
          </w:tblCellMar>
        </w:tblPrEx>
        <w:trPr>
          <w:trHeight w:val="585" w:hRule="atLeast"/>
        </w:trPr>
        <w:tc>
          <w:tcPr>
            <w:tcW w:w="13821" w:type="dxa"/>
            <w:gridSpan w:val="6"/>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4019" w:type="dxa"/>
        <w:tblInd w:w="0" w:type="dxa"/>
        <w:tblLayout w:type="fixed"/>
        <w:tblCellMar>
          <w:top w:w="0" w:type="dxa"/>
          <w:left w:w="0" w:type="dxa"/>
          <w:bottom w:w="0" w:type="dxa"/>
          <w:right w:w="0" w:type="dxa"/>
        </w:tblCellMar>
      </w:tblPr>
      <w:tblGrid>
        <w:gridCol w:w="1027"/>
        <w:gridCol w:w="59"/>
        <w:gridCol w:w="34"/>
        <w:gridCol w:w="63"/>
        <w:gridCol w:w="27"/>
        <w:gridCol w:w="2700"/>
        <w:gridCol w:w="84"/>
        <w:gridCol w:w="90"/>
        <w:gridCol w:w="9"/>
        <w:gridCol w:w="240"/>
        <w:gridCol w:w="636"/>
        <w:gridCol w:w="252"/>
        <w:gridCol w:w="242"/>
        <w:gridCol w:w="174"/>
        <w:gridCol w:w="321"/>
        <w:gridCol w:w="177"/>
        <w:gridCol w:w="232"/>
        <w:gridCol w:w="649"/>
        <w:gridCol w:w="174"/>
        <w:gridCol w:w="90"/>
        <w:gridCol w:w="656"/>
        <w:gridCol w:w="335"/>
        <w:gridCol w:w="298"/>
        <w:gridCol w:w="174"/>
        <w:gridCol w:w="178"/>
        <w:gridCol w:w="817"/>
        <w:gridCol w:w="384"/>
        <w:gridCol w:w="53"/>
        <w:gridCol w:w="121"/>
        <w:gridCol w:w="266"/>
        <w:gridCol w:w="977"/>
        <w:gridCol w:w="136"/>
        <w:gridCol w:w="174"/>
        <w:gridCol w:w="230"/>
        <w:gridCol w:w="124"/>
        <w:gridCol w:w="1642"/>
        <w:gridCol w:w="143"/>
        <w:gridCol w:w="31"/>
      </w:tblGrid>
      <w:tr>
        <w:tblPrEx>
          <w:tblCellMar>
            <w:top w:w="0" w:type="dxa"/>
            <w:left w:w="0" w:type="dxa"/>
            <w:bottom w:w="0" w:type="dxa"/>
            <w:right w:w="0" w:type="dxa"/>
          </w:tblCellMar>
        </w:tblPrEx>
        <w:trPr>
          <w:gridAfter w:val="2"/>
          <w:wAfter w:w="174" w:type="dxa"/>
          <w:trHeight w:val="435" w:hRule="atLeast"/>
        </w:trPr>
        <w:tc>
          <w:tcPr>
            <w:tcW w:w="13845" w:type="dxa"/>
            <w:gridSpan w:val="36"/>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08" w:type="dxa"/>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6"/>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70"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gridAfter w:val="2"/>
          <w:wAfter w:w="174" w:type="dxa"/>
          <w:trHeight w:val="300"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4"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许昌市供排水监管中心</w:t>
            </w:r>
          </w:p>
        </w:tc>
        <w:tc>
          <w:tcPr>
            <w:tcW w:w="1553" w:type="dxa"/>
            <w:gridSpan w:val="7"/>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5"/>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3" w:type="dxa"/>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70"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gridAfter w:val="2"/>
          <w:wAfter w:w="174" w:type="dxa"/>
          <w:trHeight w:val="450" w:hRule="atLeast"/>
        </w:trPr>
        <w:tc>
          <w:tcPr>
            <w:tcW w:w="3994" w:type="dxa"/>
            <w:gridSpan w:val="7"/>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975" w:type="dxa"/>
            <w:gridSpan w:val="4"/>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989" w:type="dxa"/>
            <w:gridSpan w:val="4"/>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322" w:type="dxa"/>
            <w:gridSpan w:val="5"/>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641" w:type="dxa"/>
            <w:gridSpan w:val="5"/>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641" w:type="dxa"/>
            <w:gridSpan w:val="5"/>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641" w:type="dxa"/>
            <w:gridSpan w:val="5"/>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gridAfter w:val="2"/>
          <w:wAfter w:w="174" w:type="dxa"/>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90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75"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9" w:type="dxa"/>
            <w:gridSpan w:val="4"/>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0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9" w:type="dxa"/>
            <w:gridSpan w:val="4"/>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2"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3994" w:type="dxa"/>
            <w:gridSpan w:val="7"/>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975"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89"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22"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41"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41"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41"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gridAfter w:val="2"/>
          <w:wAfter w:w="174" w:type="dxa"/>
          <w:trHeight w:val="450" w:hRule="atLeast"/>
        </w:trPr>
        <w:tc>
          <w:tcPr>
            <w:tcW w:w="3994" w:type="dxa"/>
            <w:gridSpan w:val="7"/>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b/>
                <w:i w:val="0"/>
                <w:color w:val="000000"/>
                <w:kern w:val="0"/>
                <w:sz w:val="22"/>
                <w:szCs w:val="22"/>
                <w:u w:val="none"/>
                <w:lang w:val="en-US" w:eastAsia="zh-CN" w:bidi="ar"/>
              </w:rPr>
              <w:t>1,26</w:t>
            </w:r>
            <w:r>
              <w:rPr>
                <w:rFonts w:hint="eastAsia" w:ascii="宋体" w:hAnsi="宋体" w:cs="宋体"/>
                <w:b/>
                <w:i w:val="0"/>
                <w:color w:val="000000"/>
                <w:kern w:val="0"/>
                <w:sz w:val="22"/>
                <w:szCs w:val="22"/>
                <w:u w:val="none"/>
                <w:lang w:val="en-US" w:eastAsia="zh-CN" w:bidi="ar"/>
              </w:rPr>
              <w:t>5.71</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b/>
                <w:i w:val="0"/>
                <w:color w:val="000000"/>
                <w:kern w:val="0"/>
                <w:sz w:val="22"/>
                <w:szCs w:val="22"/>
                <w:u w:val="none"/>
                <w:lang w:val="en-US" w:eastAsia="zh-CN" w:bidi="ar"/>
              </w:rPr>
              <w:t>1,26</w:t>
            </w:r>
            <w:r>
              <w:rPr>
                <w:rFonts w:hint="eastAsia" w:ascii="宋体" w:hAnsi="宋体" w:cs="宋体"/>
                <w:b/>
                <w:i w:val="0"/>
                <w:color w:val="000000"/>
                <w:kern w:val="0"/>
                <w:sz w:val="22"/>
                <w:szCs w:val="22"/>
                <w:u w:val="none"/>
                <w:lang w:val="en-US" w:eastAsia="zh-CN" w:bidi="ar"/>
              </w:rPr>
              <w:t>5.71</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一般公共服务支出</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13.99</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13.99</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20129</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群众团体事务</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2012906</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工会事务</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20199</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其他一般公共服务支出</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11.44</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11.44</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2019999</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其他一般公共服务支出</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11.44</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11.44</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49.71</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49.71</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华文中宋" w:hAnsi="华文中宋" w:eastAsia="华文中宋" w:cs="华文中宋"/>
                <w:i w:val="0"/>
                <w:color w:val="000000"/>
                <w:sz w:val="20"/>
                <w:szCs w:val="20"/>
                <w:u w:val="none"/>
                <w:lang w:val="en-US"/>
              </w:rPr>
            </w:pPr>
            <w:r>
              <w:rPr>
                <w:rFonts w:hint="eastAsia" w:ascii="宋体" w:hAnsi="宋体" w:cs="宋体"/>
                <w:i w:val="0"/>
                <w:color w:val="000000"/>
                <w:kern w:val="0"/>
                <w:sz w:val="22"/>
                <w:szCs w:val="22"/>
                <w:u w:val="none"/>
                <w:lang w:val="en-US" w:eastAsia="zh-CN" w:bidi="ar"/>
              </w:rPr>
              <w:t>49.71</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49.71</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2080502</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13.86</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13.86</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2080505</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机关事业单位基本养老保险缴费支出</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35.85</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35.85</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卫生健康</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13.79</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13.79</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21011</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行政事业单位医疗</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13.79</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13.79</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2101102</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事业单位医疗</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13.79</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13.79</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211</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节能环保支出</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21103</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污染防治</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2110302</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水体</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212</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城乡社区支出</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566</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566</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21201</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城乡社区管理事务</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566</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566</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2120107</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市政公用行业市场监管</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129</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129</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2120199</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437</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437</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农林水支出</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547.23</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547.23</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21303</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水利</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488.01</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488.01</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2130304</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水利行业业务管理</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433.93</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433.93</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2130399</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其他</w:t>
            </w:r>
            <w:r>
              <w:rPr>
                <w:rFonts w:hint="eastAsia" w:ascii="宋体" w:hAnsi="宋体" w:cs="宋体"/>
                <w:i w:val="0"/>
                <w:color w:val="000000"/>
                <w:kern w:val="0"/>
                <w:sz w:val="22"/>
                <w:szCs w:val="22"/>
                <w:u w:val="none"/>
                <w:lang w:val="en-US" w:eastAsia="zh-CN" w:bidi="ar"/>
              </w:rPr>
              <w:t>水利支出</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54.08</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54.08</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21399</w:t>
            </w:r>
          </w:p>
        </w:tc>
        <w:tc>
          <w:tcPr>
            <w:tcW w:w="2908"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其他农林水支出</w:t>
            </w:r>
          </w:p>
        </w:tc>
        <w:tc>
          <w:tcPr>
            <w:tcW w:w="9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59.22</w:t>
            </w:r>
          </w:p>
        </w:tc>
        <w:tc>
          <w:tcPr>
            <w:tcW w:w="98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59.22</w:t>
            </w:r>
          </w:p>
        </w:tc>
        <w:tc>
          <w:tcPr>
            <w:tcW w:w="1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2139999</w:t>
            </w:r>
          </w:p>
        </w:tc>
        <w:tc>
          <w:tcPr>
            <w:tcW w:w="2908" w:type="dxa"/>
            <w:gridSpan w:val="5"/>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975"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59.22</w:t>
            </w:r>
          </w:p>
        </w:tc>
        <w:tc>
          <w:tcPr>
            <w:tcW w:w="989"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59.22</w:t>
            </w:r>
          </w:p>
        </w:tc>
        <w:tc>
          <w:tcPr>
            <w:tcW w:w="1322"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1"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2"/>
          <w:wAfter w:w="174" w:type="dxa"/>
          <w:trHeight w:val="615" w:hRule="atLeast"/>
        </w:trPr>
        <w:tc>
          <w:tcPr>
            <w:tcW w:w="13845" w:type="dxa"/>
            <w:gridSpan w:val="36"/>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注：本表反映部门本年度取得的各项收入情况。本表金额转换为万元时，因四舍五入可能存在尾差。</w:t>
            </w:r>
          </w:p>
        </w:tc>
      </w:tr>
      <w:tr>
        <w:tblPrEx>
          <w:tblCellMar>
            <w:top w:w="0" w:type="dxa"/>
            <w:left w:w="0" w:type="dxa"/>
            <w:bottom w:w="0" w:type="dxa"/>
            <w:right w:w="0" w:type="dxa"/>
          </w:tblCellMar>
        </w:tblPrEx>
        <w:trPr>
          <w:gridAfter w:val="1"/>
          <w:wAfter w:w="31" w:type="dxa"/>
          <w:trHeight w:val="435" w:hRule="atLeast"/>
        </w:trPr>
        <w:tc>
          <w:tcPr>
            <w:tcW w:w="13988" w:type="dxa"/>
            <w:gridSpan w:val="37"/>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支出决算表</w:t>
            </w:r>
          </w:p>
        </w:tc>
      </w:tr>
      <w:tr>
        <w:tblPrEx>
          <w:tblCellMar>
            <w:top w:w="0" w:type="dxa"/>
            <w:left w:w="0" w:type="dxa"/>
            <w:bottom w:w="0" w:type="dxa"/>
            <w:right w:w="0" w:type="dxa"/>
          </w:tblCellMar>
        </w:tblPrEx>
        <w:trPr>
          <w:gridAfter w:val="1"/>
          <w:wAfter w:w="31" w:type="dxa"/>
          <w:trHeight w:val="352" w:hRule="atLeast"/>
        </w:trPr>
        <w:tc>
          <w:tcPr>
            <w:tcW w:w="1120"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8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2" w:type="dxa"/>
            <w:gridSpan w:val="6"/>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1" w:type="dxa"/>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2" w:type="dxa"/>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1" w:type="dxa"/>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49"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gridAfter w:val="1"/>
          <w:wAfter w:w="31" w:type="dxa"/>
          <w:trHeight w:val="300" w:hRule="atLeast"/>
        </w:trPr>
        <w:tc>
          <w:tcPr>
            <w:tcW w:w="1120"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23" w:type="dxa"/>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许昌市供排水监管中心</w:t>
            </w:r>
          </w:p>
        </w:tc>
        <w:tc>
          <w:tcPr>
            <w:tcW w:w="1802" w:type="dxa"/>
            <w:gridSpan w:val="6"/>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1" w:type="dxa"/>
            <w:gridSpan w:val="5"/>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2" w:type="dxa"/>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1" w:type="dxa"/>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49"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gridAfter w:val="1"/>
          <w:wAfter w:w="31" w:type="dxa"/>
          <w:trHeight w:val="450" w:hRule="atLeast"/>
        </w:trPr>
        <w:tc>
          <w:tcPr>
            <w:tcW w:w="4093" w:type="dxa"/>
            <w:gridSpan w:val="9"/>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128"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46" w:type="dxa"/>
            <w:gridSpan w:val="5"/>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904" w:type="dxa"/>
            <w:gridSpan w:val="5"/>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904" w:type="dxa"/>
            <w:gridSpan w:val="6"/>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904" w:type="dxa"/>
            <w:gridSpan w:val="6"/>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909" w:type="dxa"/>
            <w:gridSpan w:val="3"/>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gridAfter w:val="1"/>
          <w:wAfter w:w="31" w:type="dxa"/>
          <w:trHeight w:val="450" w:hRule="atLeast"/>
        </w:trPr>
        <w:tc>
          <w:tcPr>
            <w:tcW w:w="1183" w:type="dxa"/>
            <w:gridSpan w:val="4"/>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91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28"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6"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4"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4" w:type="dxa"/>
            <w:gridSpan w:val="6"/>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4" w:type="dxa"/>
            <w:gridSpan w:val="6"/>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9" w:type="dxa"/>
            <w:gridSpan w:val="3"/>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1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8"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6"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4"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4" w:type="dxa"/>
            <w:gridSpan w:val="6"/>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4" w:type="dxa"/>
            <w:gridSpan w:val="6"/>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9" w:type="dxa"/>
            <w:gridSpan w:val="3"/>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4093" w:type="dxa"/>
            <w:gridSpan w:val="9"/>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6"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04"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04"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04"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09" w:type="dxa"/>
            <w:gridSpan w:val="3"/>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gridAfter w:val="1"/>
          <w:wAfter w:w="31" w:type="dxa"/>
          <w:trHeight w:val="450" w:hRule="atLeast"/>
        </w:trPr>
        <w:tc>
          <w:tcPr>
            <w:tcW w:w="4093" w:type="dxa"/>
            <w:gridSpan w:val="9"/>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b/>
                <w:i w:val="0"/>
                <w:color w:val="000000"/>
                <w:kern w:val="0"/>
                <w:sz w:val="22"/>
                <w:szCs w:val="22"/>
                <w:u w:val="none"/>
                <w:lang w:val="en-US" w:eastAsia="zh-CN" w:bidi="ar"/>
              </w:rPr>
              <w:t>1,</w:t>
            </w:r>
            <w:r>
              <w:rPr>
                <w:rFonts w:hint="eastAsia" w:ascii="宋体" w:hAnsi="宋体" w:cs="宋体"/>
                <w:b/>
                <w:i w:val="0"/>
                <w:color w:val="000000"/>
                <w:kern w:val="0"/>
                <w:sz w:val="22"/>
                <w:szCs w:val="22"/>
                <w:u w:val="none"/>
                <w:lang w:val="en-US" w:eastAsia="zh-CN" w:bidi="ar"/>
              </w:rPr>
              <w:t>228.29</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b/>
                <w:i w:val="0"/>
                <w:color w:val="000000"/>
                <w:kern w:val="0"/>
                <w:sz w:val="22"/>
                <w:szCs w:val="22"/>
                <w:u w:val="none"/>
                <w:lang w:val="en-US" w:eastAsia="zh-CN" w:bidi="ar"/>
              </w:rPr>
              <w:t>594.36</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b/>
                <w:i w:val="0"/>
                <w:color w:val="000000"/>
                <w:kern w:val="0"/>
                <w:sz w:val="22"/>
                <w:szCs w:val="22"/>
                <w:u w:val="none"/>
                <w:lang w:val="en-US" w:eastAsia="zh-CN" w:bidi="ar"/>
              </w:rPr>
              <w:t>633.93</w:t>
            </w: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一般公共服务支出</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20129</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群众团体事务</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2012906</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工会事务</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37.34</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37.34</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2"/>
                <w:szCs w:val="22"/>
                <w:u w:val="none"/>
                <w:lang w:val="en-US" w:eastAsia="zh-CN" w:bidi="ar"/>
              </w:rPr>
              <w:t>37.34</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2"/>
                <w:szCs w:val="22"/>
                <w:u w:val="none"/>
                <w:lang w:val="en-US" w:eastAsia="zh-CN" w:bidi="ar"/>
              </w:rPr>
              <w:t>37.34</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2080502</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9.65</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9.65</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2080505</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机关事业单位基本养老保险缴费支出</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27.69</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27.69</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卫生健康</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12.51</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12.51</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21011</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行政事业单位医疗</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12.51</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12.51</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2101102</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事业单位医疗</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12.51</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12.51</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2"/>
                <w:szCs w:val="22"/>
                <w:u w:val="none"/>
                <w:lang w:val="en-US" w:eastAsia="zh-CN" w:bidi="ar"/>
              </w:rPr>
              <w:t>212</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2"/>
                <w:szCs w:val="22"/>
                <w:u w:val="none"/>
                <w:lang w:val="en-US" w:eastAsia="zh-CN" w:bidi="ar"/>
              </w:rPr>
              <w:t>城乡社区支出</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574.71</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574.71</w:t>
            </w: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21201</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城乡社区管理事务</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574.71</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574.71</w:t>
            </w: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2120107</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市政公用行业市场监管</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137.71</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137.71</w:t>
            </w: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2120199</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437</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437</w:t>
            </w: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213</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农林水支出</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601.17</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541.95</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59.22</w:t>
            </w: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21303</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水利</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541.95</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541.95</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2130304</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水利行业业务管理</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541.95</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541.95</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21399</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其他农林水支出</w:t>
            </w:r>
          </w:p>
        </w:tc>
        <w:tc>
          <w:tcPr>
            <w:tcW w:w="112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59.22</w:t>
            </w:r>
          </w:p>
        </w:tc>
        <w:tc>
          <w:tcPr>
            <w:tcW w:w="114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59.22</w:t>
            </w: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450" w:hRule="atLeast"/>
        </w:trPr>
        <w:tc>
          <w:tcPr>
            <w:tcW w:w="1183" w:type="dxa"/>
            <w:gridSpan w:val="4"/>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2139999</w:t>
            </w:r>
          </w:p>
        </w:tc>
        <w:tc>
          <w:tcPr>
            <w:tcW w:w="2910" w:type="dxa"/>
            <w:gridSpan w:val="5"/>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128"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2"/>
                <w:szCs w:val="22"/>
                <w:u w:val="none"/>
                <w:lang w:val="en-US" w:eastAsia="zh-CN" w:bidi="ar"/>
              </w:rPr>
              <w:t>59.22</w:t>
            </w:r>
          </w:p>
        </w:tc>
        <w:tc>
          <w:tcPr>
            <w:tcW w:w="1146"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2"/>
                <w:szCs w:val="22"/>
                <w:u w:val="none"/>
                <w:lang w:val="en-US" w:eastAsia="zh-CN" w:bidi="ar"/>
              </w:rPr>
              <w:t>59.22</w:t>
            </w:r>
          </w:p>
        </w:tc>
        <w:tc>
          <w:tcPr>
            <w:tcW w:w="1904" w:type="dxa"/>
            <w:gridSpan w:val="6"/>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4" w:type="dxa"/>
            <w:gridSpan w:val="6"/>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1" w:type="dxa"/>
          <w:trHeight w:val="630" w:hRule="atLeast"/>
        </w:trPr>
        <w:tc>
          <w:tcPr>
            <w:tcW w:w="13988" w:type="dxa"/>
            <w:gridSpan w:val="37"/>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3994"/>
        <w:gridCol w:w="720"/>
        <w:gridCol w:w="1210"/>
        <w:gridCol w:w="3400"/>
        <w:gridCol w:w="597"/>
        <w:gridCol w:w="950"/>
        <w:gridCol w:w="1101"/>
        <w:gridCol w:w="336"/>
        <w:gridCol w:w="1680"/>
      </w:tblGrid>
      <w:tr>
        <w:tblPrEx>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部门：许昌市供排水监管中心</w:t>
            </w: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1,26</w:t>
            </w:r>
            <w:r>
              <w:rPr>
                <w:rFonts w:hint="eastAsia" w:ascii="宋体" w:hAnsi="宋体" w:cs="宋体"/>
                <w:i w:val="0"/>
                <w:color w:val="000000"/>
                <w:kern w:val="0"/>
                <w:sz w:val="22"/>
                <w:szCs w:val="22"/>
                <w:u w:val="none"/>
                <w:lang w:val="en-US" w:eastAsia="zh-CN" w:bidi="ar"/>
              </w:rPr>
              <w:t>5.71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2.55</w:t>
            </w:r>
          </w:p>
        </w:tc>
        <w:tc>
          <w:tcPr>
            <w:tcW w:w="143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2.55</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35</w:t>
            </w:r>
          </w:p>
        </w:tc>
        <w:tc>
          <w:tcPr>
            <w:tcW w:w="9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37.34</w:t>
            </w:r>
          </w:p>
        </w:tc>
        <w:tc>
          <w:tcPr>
            <w:tcW w:w="143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37.34</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36</w:t>
            </w:r>
          </w:p>
        </w:tc>
        <w:tc>
          <w:tcPr>
            <w:tcW w:w="9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12.51</w:t>
            </w:r>
          </w:p>
        </w:tc>
        <w:tc>
          <w:tcPr>
            <w:tcW w:w="143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12.51</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十、节能环保支出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37</w:t>
            </w:r>
          </w:p>
        </w:tc>
        <w:tc>
          <w:tcPr>
            <w:tcW w:w="9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43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十一、城乡社区支出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38</w:t>
            </w:r>
          </w:p>
        </w:tc>
        <w:tc>
          <w:tcPr>
            <w:tcW w:w="9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574.71</w:t>
            </w:r>
          </w:p>
        </w:tc>
        <w:tc>
          <w:tcPr>
            <w:tcW w:w="143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574.71</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十二、农林水支出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39</w:t>
            </w:r>
          </w:p>
        </w:tc>
        <w:tc>
          <w:tcPr>
            <w:tcW w:w="9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601.17</w:t>
            </w:r>
          </w:p>
        </w:tc>
        <w:tc>
          <w:tcPr>
            <w:tcW w:w="143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601.17</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35</w:t>
            </w:r>
          </w:p>
        </w:tc>
        <w:tc>
          <w:tcPr>
            <w:tcW w:w="95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3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50"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1,26</w:t>
            </w:r>
            <w:r>
              <w:rPr>
                <w:rFonts w:hint="eastAsia" w:ascii="宋体" w:hAnsi="宋体" w:cs="宋体"/>
                <w:i w:val="0"/>
                <w:color w:val="000000"/>
                <w:kern w:val="0"/>
                <w:sz w:val="22"/>
                <w:szCs w:val="22"/>
                <w:u w:val="none"/>
                <w:lang w:val="en-US" w:eastAsia="zh-CN" w:bidi="ar"/>
              </w:rPr>
              <w:t>5.71</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50"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228.29</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228.29</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234.80</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50"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72.22</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72.22</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234.80</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50"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50"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50"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1500.51</w:t>
            </w:r>
          </w:p>
        </w:tc>
        <w:tc>
          <w:tcPr>
            <w:tcW w:w="3400"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50"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lang w:val="en-US" w:eastAsia="zh-CN"/>
              </w:rPr>
              <w:t>1500.51</w:t>
            </w:r>
          </w:p>
        </w:tc>
        <w:tc>
          <w:tcPr>
            <w:tcW w:w="1437"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lang w:val="en-US" w:eastAsia="zh-CN"/>
              </w:rPr>
              <w:t>1500.51</w:t>
            </w:r>
          </w:p>
        </w:tc>
        <w:tc>
          <w:tcPr>
            <w:tcW w:w="1680"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726"/>
        <w:gridCol w:w="688"/>
        <w:gridCol w:w="3469"/>
        <w:gridCol w:w="2205"/>
        <w:gridCol w:w="3449"/>
        <w:gridCol w:w="3451"/>
      </w:tblGrid>
      <w:tr>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69"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0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w:t>
            </w:r>
            <w:r>
              <w:rPr>
                <w:rStyle w:val="12"/>
                <w:sz w:val="20"/>
                <w:szCs w:val="20"/>
                <w:lang w:val="en-US" w:eastAsia="zh-CN" w:bidi="ar"/>
              </w:rPr>
              <w:t>5表</w:t>
            </w:r>
          </w:p>
        </w:tc>
      </w:tr>
      <w:tr>
        <w:tblPrEx>
          <w:tblCellMar>
            <w:top w:w="0" w:type="dxa"/>
            <w:left w:w="0" w:type="dxa"/>
            <w:bottom w:w="0" w:type="dxa"/>
            <w:right w:w="0" w:type="dxa"/>
          </w:tblCellMar>
        </w:tblPrEx>
        <w:trPr>
          <w:trHeight w:val="300" w:hRule="atLeast"/>
        </w:trPr>
        <w:tc>
          <w:tcPr>
            <w:tcW w:w="726"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4157"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许昌市供排水监管中心</w:t>
            </w:r>
          </w:p>
        </w:tc>
        <w:tc>
          <w:tcPr>
            <w:tcW w:w="220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05" w:hRule="atLeast"/>
        </w:trPr>
        <w:tc>
          <w:tcPr>
            <w:tcW w:w="4883"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 </w:t>
            </w:r>
            <w:r>
              <w:rPr>
                <w:rStyle w:val="13"/>
                <w:sz w:val="20"/>
                <w:szCs w:val="20"/>
                <w:lang w:val="en-US" w:eastAsia="zh-CN" w:bidi="ar"/>
              </w:rPr>
              <w:t xml:space="preserve">   </w:t>
            </w:r>
            <w:r>
              <w:rPr>
                <w:rStyle w:val="16"/>
                <w:sz w:val="20"/>
                <w:szCs w:val="20"/>
                <w:lang w:val="en-US" w:eastAsia="zh-CN" w:bidi="ar"/>
              </w:rPr>
              <w:t>目</w:t>
            </w:r>
          </w:p>
        </w:tc>
        <w:tc>
          <w:tcPr>
            <w:tcW w:w="9105"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4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20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3451"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4883"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450" w:hRule="atLeast"/>
        </w:trPr>
        <w:tc>
          <w:tcPr>
            <w:tcW w:w="4883"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b/>
                <w:i w:val="0"/>
                <w:color w:val="000000"/>
                <w:kern w:val="0"/>
                <w:sz w:val="22"/>
                <w:szCs w:val="22"/>
                <w:u w:val="none"/>
                <w:lang w:val="en-US" w:eastAsia="zh-CN" w:bidi="ar"/>
              </w:rPr>
              <w:t>1,</w:t>
            </w:r>
            <w:r>
              <w:rPr>
                <w:rFonts w:hint="eastAsia" w:ascii="宋体" w:hAnsi="宋体" w:cs="宋体"/>
                <w:b/>
                <w:i w:val="0"/>
                <w:color w:val="000000"/>
                <w:kern w:val="0"/>
                <w:sz w:val="22"/>
                <w:szCs w:val="22"/>
                <w:u w:val="none"/>
                <w:lang w:val="en-US" w:eastAsia="zh-CN" w:bidi="ar"/>
              </w:rPr>
              <w:t>228.29</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b/>
                <w:i w:val="0"/>
                <w:color w:val="000000"/>
                <w:kern w:val="0"/>
                <w:sz w:val="22"/>
                <w:szCs w:val="22"/>
                <w:u w:val="none"/>
                <w:lang w:val="en-US" w:eastAsia="zh-CN" w:bidi="ar"/>
              </w:rPr>
              <w:t>594.36</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b/>
                <w:i w:val="0"/>
                <w:color w:val="000000"/>
                <w:kern w:val="0"/>
                <w:sz w:val="22"/>
                <w:szCs w:val="22"/>
                <w:u w:val="none"/>
                <w:lang w:val="en-US" w:eastAsia="zh-CN" w:bidi="ar"/>
              </w:rPr>
              <w:t>633.93</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一般公共服务支出</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20129</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群众团体事务</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2012906</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工会事务</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2.55</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20199</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其他一般公共服务支出</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2019999</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其他一般公共服务支出</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37.34</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2"/>
                <w:szCs w:val="22"/>
                <w:u w:val="none"/>
                <w:lang w:val="en-US" w:eastAsia="zh-CN" w:bidi="ar"/>
              </w:rPr>
              <w:t>37.34</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37.34</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2"/>
                <w:szCs w:val="22"/>
                <w:u w:val="none"/>
                <w:lang w:val="en-US" w:eastAsia="zh-CN" w:bidi="ar"/>
              </w:rPr>
              <w:t>37.34</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2080502</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9.6</w:t>
            </w:r>
            <w:r>
              <w:rPr>
                <w:rFonts w:hint="eastAsia" w:ascii="宋体" w:hAnsi="宋体" w:eastAsia="宋体" w:cs="宋体"/>
                <w:i w:val="0"/>
                <w:color w:val="000000"/>
                <w:kern w:val="0"/>
                <w:sz w:val="22"/>
                <w:szCs w:val="22"/>
                <w:u w:val="none"/>
                <w:lang w:val="en-US" w:eastAsia="zh-CN" w:bidi="ar"/>
              </w:rPr>
              <w:t>5</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2"/>
                <w:szCs w:val="22"/>
                <w:u w:val="none"/>
                <w:lang w:val="en-US" w:eastAsia="zh-CN" w:bidi="ar"/>
              </w:rPr>
              <w:t>9.6</w:t>
            </w:r>
            <w:r>
              <w:rPr>
                <w:rFonts w:hint="eastAsia" w:ascii="宋体" w:hAnsi="宋体" w:eastAsia="宋体" w:cs="宋体"/>
                <w:i w:val="0"/>
                <w:color w:val="000000"/>
                <w:kern w:val="0"/>
                <w:sz w:val="22"/>
                <w:szCs w:val="22"/>
                <w:u w:val="none"/>
                <w:lang w:val="en-US" w:eastAsia="zh-CN" w:bidi="ar"/>
              </w:rPr>
              <w:t>5</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2080505</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机关事业单位基本养老保险缴费支出</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27.69</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27.69</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卫生健康</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12.51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12.51</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21011</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行政事业单位医疗</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12.51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12.51</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2101102</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事业单位医疗</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12.51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12.51</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212</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城乡社区支出</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574.71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574.71</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21201</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城乡社区管理事务</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574.71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2"/>
                <w:szCs w:val="22"/>
                <w:u w:val="none"/>
                <w:lang w:val="en-US" w:eastAsia="zh-CN" w:bidi="ar"/>
              </w:rPr>
              <w:t>574.71</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2120107</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市政公用行业市场监管</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137.71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2"/>
                <w:szCs w:val="22"/>
                <w:u w:val="none"/>
                <w:lang w:val="en-US" w:eastAsia="zh-CN" w:bidi="ar"/>
              </w:rPr>
              <w:t>137.71</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2120199</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437</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2"/>
                <w:szCs w:val="22"/>
                <w:u w:val="none"/>
                <w:lang w:val="en-US" w:eastAsia="zh-CN" w:bidi="ar"/>
              </w:rPr>
              <w:t>437</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213</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农林水支出</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601.17</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541.95</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59.22</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21303</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水利</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541.95</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541.95</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2130304</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水利行业业务管理</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541.95</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541.95</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21303</w:t>
            </w:r>
            <w:r>
              <w:rPr>
                <w:rFonts w:hint="eastAsia" w:ascii="宋体" w:hAnsi="宋体" w:cs="宋体"/>
                <w:i w:val="0"/>
                <w:color w:val="000000"/>
                <w:kern w:val="0"/>
                <w:sz w:val="22"/>
                <w:szCs w:val="22"/>
                <w:u w:val="none"/>
                <w:lang w:val="en-US" w:eastAsia="zh-CN" w:bidi="ar"/>
              </w:rPr>
              <w:t>99</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其他水利支出</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21399</w:t>
            </w:r>
          </w:p>
        </w:tc>
        <w:tc>
          <w:tcPr>
            <w:tcW w:w="3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其他农林水支出</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59.22</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2"/>
                <w:szCs w:val="22"/>
                <w:u w:val="none"/>
                <w:lang w:val="en-US" w:eastAsia="zh-CN" w:bidi="ar"/>
              </w:rPr>
              <w:t>59.22</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2139999</w:t>
            </w:r>
          </w:p>
        </w:tc>
        <w:tc>
          <w:tcPr>
            <w:tcW w:w="346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220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59.22</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2"/>
                <w:szCs w:val="22"/>
                <w:u w:val="none"/>
                <w:lang w:val="en-US" w:eastAsia="zh-CN" w:bidi="ar"/>
              </w:rPr>
              <w:t>59.22</w:t>
            </w: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一般公共预算财政拨款基本支出决算表</w:t>
            </w:r>
          </w:p>
        </w:tc>
      </w:tr>
      <w:tr>
        <w:tblPrEx>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23"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公开06表</w:t>
            </w:r>
          </w:p>
        </w:tc>
      </w:tr>
      <w:tr>
        <w:tblPrEx>
          <w:tblCellMar>
            <w:top w:w="0" w:type="dxa"/>
            <w:left w:w="0" w:type="dxa"/>
            <w:bottom w:w="0" w:type="dxa"/>
            <w:right w:w="0" w:type="dxa"/>
          </w:tblCellMar>
        </w:tblPrEx>
        <w:trPr>
          <w:trHeight w:val="300" w:hRule="atLeast"/>
        </w:trPr>
        <w:tc>
          <w:tcPr>
            <w:tcW w:w="870"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部门：</w:t>
            </w:r>
          </w:p>
        </w:tc>
        <w:tc>
          <w:tcPr>
            <w:tcW w:w="2923" w:type="dxa"/>
            <w:tcBorders>
              <w:top w:val="nil"/>
              <w:left w:val="nil"/>
              <w:bottom w:val="nil"/>
              <w:right w:val="nil"/>
            </w:tcBorders>
            <w:noWrap/>
            <w:tcMar>
              <w:top w:w="15" w:type="dxa"/>
              <w:left w:w="15" w:type="dxa"/>
              <w:right w:w="15" w:type="dxa"/>
            </w:tcMar>
            <w:vAlign w:val="center"/>
          </w:tcPr>
          <w:p>
            <w:pPr>
              <w:rPr>
                <w:rFonts w:hint="default" w:ascii="Arial" w:hAnsi="Arial" w:eastAsia="宋体" w:cs="Arial"/>
                <w:i w:val="0"/>
                <w:color w:val="000000"/>
                <w:sz w:val="20"/>
                <w:szCs w:val="20"/>
                <w:u w:val="none"/>
              </w:rPr>
            </w:pPr>
            <w:r>
              <w:rPr>
                <w:rFonts w:hint="default" w:ascii="Arial" w:hAnsi="Arial" w:eastAsia="宋体" w:cs="Arial"/>
                <w:i w:val="0"/>
                <w:color w:val="000000"/>
                <w:sz w:val="20"/>
                <w:szCs w:val="20"/>
                <w:u w:val="none"/>
              </w:rPr>
              <w:t>许昌市供排水监管中心</w:t>
            </w:r>
          </w:p>
        </w:tc>
        <w:tc>
          <w:tcPr>
            <w:tcW w:w="938" w:type="dxa"/>
            <w:tcBorders>
              <w:top w:val="nil"/>
              <w:left w:val="nil"/>
              <w:bottom w:val="nil"/>
              <w:right w:val="nil"/>
            </w:tcBorders>
            <w:noWrap/>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870" w:type="dxa"/>
            <w:tcBorders>
              <w:top w:val="nil"/>
              <w:left w:val="nil"/>
              <w:bottom w:val="nil"/>
              <w:right w:val="nil"/>
            </w:tcBorders>
            <w:noWrap/>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2066" w:type="dxa"/>
            <w:tcBorders>
              <w:top w:val="nil"/>
              <w:left w:val="nil"/>
              <w:bottom w:val="nil"/>
              <w:right w:val="nil"/>
            </w:tcBorders>
            <w:noWrap/>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938" w:type="dxa"/>
            <w:tcBorders>
              <w:top w:val="nil"/>
              <w:left w:val="nil"/>
              <w:bottom w:val="nil"/>
              <w:right w:val="nil"/>
            </w:tcBorders>
            <w:noWrap/>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870" w:type="dxa"/>
            <w:tcBorders>
              <w:top w:val="nil"/>
              <w:left w:val="nil"/>
              <w:bottom w:val="nil"/>
              <w:right w:val="nil"/>
            </w:tcBorders>
            <w:noWrap/>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3575" w:type="dxa"/>
            <w:tcBorders>
              <w:top w:val="nil"/>
              <w:left w:val="nil"/>
              <w:bottom w:val="nil"/>
              <w:right w:val="nil"/>
            </w:tcBorders>
            <w:noWrap/>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938"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292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3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570.91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13.79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146.58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3.14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168.57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24.26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w:t>
            </w:r>
            <w:r>
              <w:rPr>
                <w:rFonts w:hint="eastAsia" w:ascii="宋体" w:hAnsi="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65.24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0.</w:t>
            </w:r>
            <w:r>
              <w:rPr>
                <w:rFonts w:hint="eastAsia" w:ascii="宋体" w:hAnsi="宋体" w:cs="宋体"/>
                <w:i w:val="0"/>
                <w:color w:val="000000"/>
                <w:kern w:val="0"/>
                <w:sz w:val="22"/>
                <w:szCs w:val="22"/>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w:t>
            </w:r>
            <w:r>
              <w:rPr>
                <w:rFonts w:hint="eastAsia" w:ascii="宋体" w:hAnsi="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115.16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0.82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15.90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3.10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0.97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31.68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w:t>
            </w:r>
            <w:r>
              <w:rPr>
                <w:rFonts w:hint="eastAsia" w:ascii="宋体" w:hAnsi="宋体" w:cs="宋体"/>
                <w:i w:val="0"/>
                <w:color w:val="000000"/>
                <w:kern w:val="0"/>
                <w:sz w:val="22"/>
                <w:szCs w:val="22"/>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0.42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9.66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0.</w:t>
            </w:r>
            <w:r>
              <w:rPr>
                <w:rFonts w:hint="eastAsia" w:ascii="宋体" w:hAnsi="宋体" w:cs="宋体"/>
                <w:i w:val="0"/>
                <w:color w:val="000000"/>
                <w:kern w:val="0"/>
                <w:sz w:val="22"/>
                <w:szCs w:val="22"/>
                <w:u w:val="none"/>
                <w:lang w:val="en-US" w:eastAsia="zh-CN" w:bidi="ar"/>
              </w:rPr>
              <w:t>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9.66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w:t>
            </w:r>
            <w:r>
              <w:rPr>
                <w:rFonts w:hint="eastAsia" w:ascii="宋体" w:hAnsi="宋体" w:cs="宋体"/>
                <w:i w:val="0"/>
                <w:color w:val="000000"/>
                <w:kern w:val="0"/>
                <w:sz w:val="22"/>
                <w:szCs w:val="22"/>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55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2"/>
                <w:szCs w:val="22"/>
                <w:u w:val="none"/>
                <w:lang w:val="en-US" w:eastAsia="zh-CN" w:bidi="ar"/>
              </w:rPr>
              <w:t>0.</w:t>
            </w:r>
            <w:r>
              <w:rPr>
                <w:rFonts w:hint="eastAsia" w:ascii="宋体" w:hAnsi="宋体" w:cs="宋体"/>
                <w:i w:val="0"/>
                <w:color w:val="000000"/>
                <w:kern w:val="0"/>
                <w:sz w:val="22"/>
                <w:szCs w:val="22"/>
                <w:u w:val="none"/>
                <w:lang w:val="en-US" w:eastAsia="zh-CN" w:bidi="ar"/>
              </w:rPr>
              <w:t>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3.81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2.24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580.57</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13.79</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449" w:type="dxa"/>
            <w:gridSpan w:val="3"/>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许昌市供排水监管中心</w:t>
            </w: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0</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4.00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4.00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2.31</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2.27</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2"/>
                <w:szCs w:val="22"/>
                <w:u w:val="none"/>
                <w:lang w:val="en-US" w:eastAsia="zh-CN" w:bidi="ar"/>
              </w:rPr>
              <w:t>2.27</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w:t>
            </w:r>
            <w:r>
              <w:rPr>
                <w:rFonts w:hint="eastAsia" w:ascii="宋体" w:hAnsi="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注：本表反映部门本年度“三公”经费支出预决算情况。其中，</w:t>
            </w:r>
            <w:r>
              <w:rPr>
                <w:rStyle w:val="15"/>
                <w:sz w:val="20"/>
                <w:szCs w:val="20"/>
                <w:lang w:val="en-US" w:eastAsia="zh-CN" w:bidi="ar"/>
              </w:rPr>
              <w:t>预算数为“三公”经费年初预算数，决算数是包括当年一般公共预算财政拨款和以前年度结转资金安排的实际支出。</w:t>
            </w:r>
            <w:r>
              <w:rPr>
                <w:rFonts w:hint="eastAsia" w:ascii="宋体" w:hAnsi="宋体" w:eastAsia="宋体" w:cs="宋体"/>
                <w:i w:val="0"/>
                <w:color w:val="000000"/>
                <w:kern w:val="0"/>
                <w:sz w:val="20"/>
                <w:szCs w:val="20"/>
                <w:u w:val="none"/>
                <w:lang w:val="en-US" w:eastAsia="zh-CN" w:bidi="ar"/>
              </w:rPr>
              <w:t>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2098" w:right="1474" w:bottom="1984" w:left="1587"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738" w:type="dxa"/>
            <w:gridSpan w:val="3"/>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许昌市供排水监管中心</w:t>
            </w: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926"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5779" w:type="dxa"/>
            <w:gridSpan w:val="3"/>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927"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926"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keepNext w:val="0"/>
        <w:keepLines w:val="0"/>
        <w:pageBreakBefore w:val="0"/>
        <w:widowControl/>
        <w:kinsoku/>
        <w:wordWrap/>
        <w:overflowPunct/>
        <w:topLinePunct w:val="0"/>
        <w:autoSpaceDE/>
        <w:autoSpaceDN/>
        <w:bidi w:val="0"/>
        <w:adjustRightInd/>
        <w:snapToGrid/>
        <w:spacing w:line="590" w:lineRule="exact"/>
        <w:ind w:right="0" w:rightChars="0"/>
        <w:jc w:val="left"/>
        <w:textAlignment w:val="auto"/>
        <w:outlineLvl w:val="9"/>
        <w:rPr>
          <w:rFonts w:hint="eastAsia" w:ascii="仿宋_GB2312" w:hAnsi="仿宋_GB2312" w:eastAsia="仿宋_GB2312" w:cs="仿宋_GB2312"/>
          <w:color w:val="auto"/>
          <w:sz w:val="32"/>
          <w:szCs w:val="32"/>
          <w:highlight w:val="none"/>
          <w:lang w:val="en-US"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说明：我部门没有政府性基金收入，也没有使用政府性基金安排的支出，故本表无数据。</w:t>
      </w:r>
    </w:p>
    <w:p>
      <w:pPr>
        <w:keepNext w:val="0"/>
        <w:keepLines w:val="0"/>
        <w:pageBreakBefore w:val="0"/>
        <w:widowControl/>
        <w:kinsoku/>
        <w:wordWrap/>
        <w:overflowPunct/>
        <w:topLinePunct w:val="0"/>
        <w:autoSpaceDE/>
        <w:autoSpaceDN/>
        <w:bidi w:val="0"/>
        <w:adjustRightInd/>
        <w:snapToGrid/>
        <w:spacing w:line="590" w:lineRule="exact"/>
        <w:ind w:right="0" w:rightChars="0"/>
        <w:jc w:val="left"/>
        <w:textAlignment w:val="auto"/>
        <w:outlineLvl w:val="9"/>
        <w:rPr>
          <w:rFonts w:hint="eastAsia" w:ascii="仿宋_GB2312" w:hAnsi="仿宋_GB2312" w:eastAsia="仿宋_GB2312" w:cs="仿宋_GB2312"/>
          <w:color w:val="auto"/>
          <w:sz w:val="32"/>
          <w:szCs w:val="32"/>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三</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201</w:t>
      </w:r>
      <w:r>
        <w:rPr>
          <w:rFonts w:hint="eastAsia" w:ascii="黑体" w:hAnsi="黑体" w:eastAsia="黑体" w:cs="黑体"/>
          <w:color w:val="auto"/>
          <w:sz w:val="48"/>
          <w:szCs w:val="48"/>
          <w:highlight w:val="none"/>
          <w:lang w:val="en-US" w:eastAsia="zh-CN"/>
        </w:rPr>
        <w:t>9</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部门决算情况说明</w:t>
      </w:r>
    </w:p>
    <w:p>
      <w:pPr>
        <w:widowControl/>
        <w:jc w:val="left"/>
        <w:rPr>
          <w:rFonts w:hint="eastAsia" w:ascii="黑体" w:hAnsi="黑体" w:eastAsia="黑体" w:cs="黑体"/>
          <w:color w:val="auto"/>
          <w:sz w:val="48"/>
          <w:szCs w:val="48"/>
          <w:highlight w:val="none"/>
        </w:rPr>
        <w:sectPr>
          <w:pgSz w:w="11906" w:h="16838"/>
          <w:pgMar w:top="1440" w:right="1800" w:bottom="1440" w:left="1800" w:header="720" w:footer="720"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2019年度收、支总计均为1500.51万元。与上年度相比，收、支总计各增加59.06万元，增长4.10%。主要原因是2019年我中心实施了一批城建重点项目，而2018年城建重点项目较少。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2019年度收入合计1265.71万元，其中：财政拨款收入1265.71万元，占100%；上级补助收入0万元，占0%；事业收入0万元，占0%；经营收入0万元，占0%；附属单位上缴收0万元，占0%；其他收0万元，占0%。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2019年度支出合计1228.29万元，其中：基本支出594.36万元，占48.39%；项目支出633.93万元，占51.61%；上缴上级支出0万元，占0%；经营支出0万元，占0%；对附属单位补助支出0万元，占0%。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2019年度财政拨款收、支总计均为1500.51万元。与上年度相比，财政拨款收、支总计各增加59.06万元，增长4.10%。主要原因是2019年我中心实施了一批城建重点项目，而2018年城建重点项目较少。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（一）总体情况。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2019年度一般公共预算财政拨款支出1228.29万元，占本年支出合计的100%。与上年度相比，一般公共预算财政拨款支出</w:t>
      </w:r>
      <w:r>
        <w:rPr>
          <w:rFonts w:hint="eastAsia" w:ascii="仿宋_GB2312" w:hAnsi="仿宋_GB2312" w:eastAsia="仿宋_GB2312" w:cs="仿宋_GB2312"/>
          <w:color w:val="auto"/>
          <w:sz w:val="32"/>
          <w:szCs w:val="32"/>
          <w:highlight w:val="none"/>
          <w:lang w:val="zh-CN" w:eastAsia="zh-CN"/>
        </w:rPr>
        <w:t>减少44.51万元，下降3.76</w:t>
      </w:r>
      <w:r>
        <w:rPr>
          <w:rFonts w:hint="eastAsia" w:ascii="仿宋_GB2312" w:hAnsi="仿宋_GB2312" w:eastAsia="仿宋_GB2312" w:cs="仿宋_GB2312"/>
          <w:color w:val="auto"/>
          <w:sz w:val="32"/>
          <w:szCs w:val="32"/>
          <w:highlight w:val="none"/>
          <w:lang w:val="en-US" w:eastAsia="zh-CN"/>
        </w:rPr>
        <w:t>%。主要原因是2019年我中心实施了一批城建重点项目，其中2019年城市管网及污水处理中央补助资金项目75万元未支出。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（二）结构情况。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一般公共预算财政拨款支出1228.29万元，主要用于以下方面：一般公共服务（类）支出2.55万元，占0.21%；社会保障和就业37.34万元，占3.04%；卫生健康支出12.51万元，占1.02%；城乡社区支出574.71万元，占46.79%；农林水支出601.17万元，占48.94%。</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（三）具体情况。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2019年度一般公共预算财政拨款支出年初预算为591.29万元，支出决算为1228.29万元，完成年初预算的207.73%。其中：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C0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en-US" w:eastAsia="zh-CN"/>
        </w:rPr>
        <w:t>一般公共服务支出（类）群众团体事务（款）工会事务（项）。</w:t>
      </w:r>
      <w:r>
        <w:rPr>
          <w:rFonts w:hint="eastAsia" w:ascii="仿宋_GB2312" w:hAnsi="仿宋_GB2312" w:eastAsia="仿宋_GB2312" w:cs="仿宋_GB2312"/>
          <w:color w:val="auto"/>
          <w:sz w:val="32"/>
          <w:szCs w:val="32"/>
          <w:highlight w:val="none"/>
          <w:lang w:val="en-US" w:eastAsia="zh-CN"/>
        </w:rPr>
        <w:t>年初预算为2.55万元，支出决算2.55万元，完成年初预算的100%。</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2.社会保障和就业支出（类）行政事业单位离退休（款）事业单位离退休（项）。</w:t>
      </w:r>
      <w:r>
        <w:rPr>
          <w:rFonts w:hint="eastAsia" w:ascii="仿宋_GB2312" w:hAnsi="仿宋_GB2312" w:eastAsia="仿宋_GB2312" w:cs="仿宋_GB2312"/>
          <w:color w:val="auto"/>
          <w:sz w:val="32"/>
          <w:szCs w:val="32"/>
          <w:highlight w:val="none"/>
          <w:lang w:val="en-US" w:eastAsia="zh-CN"/>
        </w:rPr>
        <w:t>年初预算为10.08万元，支出决算9.66万元，完成年初预算的95.83%。决算数与年初预算数存在差异的主要原因是年初预算数包含上年结转资金，部门预算的上年结转资金为预估数，部门决算的上年结转资金为实际数，两者数据可能存在差异。</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3.社会保障和就业支出（类）行政事业单位离退休（款）机关事业单位基本养老保险缴费支出（项）。</w:t>
      </w:r>
      <w:r>
        <w:rPr>
          <w:rFonts w:hint="eastAsia" w:ascii="仿宋_GB2312" w:hAnsi="仿宋_GB2312" w:eastAsia="仿宋_GB2312" w:cs="仿宋_GB2312"/>
          <w:color w:val="auto"/>
          <w:sz w:val="32"/>
          <w:szCs w:val="32"/>
          <w:highlight w:val="none"/>
          <w:lang w:val="en-US" w:eastAsia="zh-CN"/>
        </w:rPr>
        <w:t>年初预算为35.85万元，支出决算27.69万元，完成年初预算的77.24%。决算数与年初预算数存在差异的主要原因是年初预算数包含上年结转资金，部门预算的上年结转资金为预估数，部门决算的上年结转资金为实际数，两者数据可能存在差异。</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4.卫生健康支出（类）行政事业单位医疗（款）事业单位医疗（项）。</w:t>
      </w:r>
      <w:r>
        <w:rPr>
          <w:rFonts w:hint="eastAsia" w:ascii="仿宋_GB2312" w:hAnsi="仿宋_GB2312" w:eastAsia="仿宋_GB2312" w:cs="仿宋_GB2312"/>
          <w:color w:val="auto"/>
          <w:sz w:val="32"/>
          <w:szCs w:val="32"/>
          <w:highlight w:val="none"/>
          <w:lang w:val="en-US" w:eastAsia="zh-CN"/>
        </w:rPr>
        <w:t>年初预算为13.79万元，支出决算为12.51万元，完成年初预算的90.72%。决算数与年初预算数存在差异的主要原因年初预算数包含上年结转资金，部门预算的上年结转资金为预估数，部门决算的上年结转资金为实际数，两者数据可能存在差异。</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5.城乡社区支出（类）城乡社区管理事务（款）市政公用行业市场监管（项）。</w:t>
      </w:r>
      <w:r>
        <w:rPr>
          <w:rFonts w:hint="eastAsia" w:ascii="仿宋_GB2312" w:hAnsi="仿宋_GB2312" w:eastAsia="仿宋_GB2312" w:cs="仿宋_GB2312"/>
          <w:color w:val="auto"/>
          <w:sz w:val="32"/>
          <w:szCs w:val="32"/>
          <w:highlight w:val="none"/>
          <w:lang w:val="en-US" w:eastAsia="zh-CN"/>
        </w:rPr>
        <w:t>年初预算为129万元，支出决算为137.71万元，完成年初预算的106.75%。决算数与年初预算数存在差异的主要原因是使用年初结转资金。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6.城乡社区支出（类）城乡社区公共设施（款）其他城乡社区公共设施支出（项）。</w:t>
      </w:r>
      <w:r>
        <w:rPr>
          <w:rFonts w:hint="eastAsia" w:ascii="仿宋_GB2312" w:hAnsi="仿宋_GB2312" w:eastAsia="仿宋_GB2312" w:cs="仿宋_GB2312"/>
          <w:color w:val="auto"/>
          <w:sz w:val="32"/>
          <w:szCs w:val="32"/>
          <w:highlight w:val="none"/>
          <w:lang w:val="en-US" w:eastAsia="zh-CN"/>
        </w:rPr>
        <w:t>年初预算为0万元，支出决算为437万元，完成年初预算的100%。决算数与年初预算数存在差异的主要原因是每年市政排水特许作业费437万元未安排在19年预算。</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7.农林水支出（类）水利（款）水利行业业务管理（项）。</w:t>
      </w:r>
      <w:r>
        <w:rPr>
          <w:rFonts w:hint="eastAsia" w:ascii="仿宋_GB2312" w:hAnsi="仿宋_GB2312" w:eastAsia="仿宋_GB2312" w:cs="仿宋_GB2312"/>
          <w:color w:val="auto"/>
          <w:sz w:val="32"/>
          <w:szCs w:val="32"/>
          <w:highlight w:val="none"/>
          <w:lang w:val="en-US" w:eastAsia="zh-CN"/>
        </w:rPr>
        <w:t>年初预算为396.70万元，支出决算为541.95万元，完成年初预算的136.61%。决算数与年初预算数存在差异的主要原因是准备期养老保险及职业年金补交</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8.农林水支出（类）其他农林水支出（款） 其他农林水支出（项）。</w:t>
      </w:r>
      <w:r>
        <w:rPr>
          <w:rFonts w:hint="eastAsia" w:ascii="仿宋_GB2312" w:hAnsi="仿宋_GB2312" w:eastAsia="仿宋_GB2312" w:cs="仿宋_GB2312"/>
          <w:color w:val="auto"/>
          <w:sz w:val="32"/>
          <w:szCs w:val="32"/>
          <w:highlight w:val="none"/>
          <w:lang w:val="en-US" w:eastAsia="zh-CN"/>
        </w:rPr>
        <w:t>年初预算为0万元，支出决算为59.22万元，完成年初预算的100%。决算数与年初预算数存在差异的主要原因是19年城建重点项目立交桥内涝预警系统59.22未列入19年预算。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一般公共预算财政拨款基本支出594.36万元。其中：人员经费580.57万元，主要包括：基本工资146.58万元、津贴补贴168.57万元、奖金24.26万元、绩效工资65.24万元、机关事业单位基本养老保险缴费115.16万元、职工基本医疗保险缴费15.90万元、其他社会保障缴费3.10万元住房公积金31.68万元、其他工资福利支出0.42万元、其他对个人和家庭的补助支出9.66万元；公用经费13.79万元，主要包括：办公费3.14万元、水费0.15万元、邮电费0.82万元、差旅费0.97万元、维修（护）费0.03万元、公务接待费0.04万元、工会经费2.55万元、福利费3.81万元、公务用车运行维护费2.24万元、其他商品和服务支出0.04万元。</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2019年度“三公”经费财政拨款支出预算为4.20万元，支出决算为2.31万元，完成预算的55%。2019年度“三公”经费支出决算数与预算数存在差异的主要原因是规范公车用车和公务接待费支出管理。</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三公”经费财政拨款支出决算中，因公出国（境）费支出决算0万元，完成预算的0%，占0%；公务用车购置及运行费支出决算2.27万元，完成预算的56.75%，占98.27%；公务接待费支出决算0.04万元，完成预算的20%，占1.73%。具体情况如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1．因公出国（境）费</w:t>
      </w:r>
      <w:r>
        <w:rPr>
          <w:rFonts w:hint="eastAsia" w:ascii="仿宋_GB2312" w:hAnsi="仿宋_GB2312" w:eastAsia="仿宋_GB2312" w:cs="仿宋_GB2312"/>
          <w:color w:val="auto"/>
          <w:sz w:val="32"/>
          <w:szCs w:val="32"/>
          <w:highlight w:val="none"/>
          <w:lang w:val="en-US" w:eastAsia="zh-CN"/>
        </w:rPr>
        <w:t>预算数为0万元，支出决算为0万元，完成预算数的0%。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2．公务用车购置及运行费</w:t>
      </w:r>
      <w:r>
        <w:rPr>
          <w:rFonts w:hint="eastAsia" w:ascii="仿宋_GB2312" w:hAnsi="仿宋_GB2312" w:eastAsia="仿宋_GB2312" w:cs="仿宋_GB2312"/>
          <w:color w:val="auto"/>
          <w:sz w:val="32"/>
          <w:szCs w:val="32"/>
          <w:highlight w:val="none"/>
          <w:lang w:val="en-US" w:eastAsia="zh-CN"/>
        </w:rPr>
        <w:t>预算数为4万元，支出决算为2.27万元，完成预算数的56.75%。决算数与预算数存在差异的主要原因是规范公车用车支出管理。其中：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公务用车购置支出</w:t>
      </w:r>
      <w:r>
        <w:rPr>
          <w:rFonts w:hint="eastAsia" w:ascii="仿宋_GB2312" w:hAnsi="仿宋_GB2312" w:eastAsia="仿宋_GB2312" w:cs="仿宋_GB2312"/>
          <w:color w:val="auto"/>
          <w:sz w:val="32"/>
          <w:szCs w:val="32"/>
          <w:highlight w:val="none"/>
          <w:lang w:val="en-US" w:eastAsia="zh-CN"/>
        </w:rPr>
        <w:t>为0万元，购置车辆0辆。</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公务用车运行支出</w:t>
      </w:r>
      <w:r>
        <w:rPr>
          <w:rFonts w:hint="eastAsia" w:ascii="仿宋_GB2312" w:hAnsi="仿宋_GB2312" w:eastAsia="仿宋_GB2312" w:cs="仿宋_GB2312"/>
          <w:color w:val="auto"/>
          <w:sz w:val="32"/>
          <w:szCs w:val="32"/>
          <w:highlight w:val="none"/>
          <w:lang w:val="en-US" w:eastAsia="zh-CN"/>
        </w:rPr>
        <w:t>2.27万元。主要用于</w:t>
      </w:r>
      <w:r>
        <w:rPr>
          <w:rFonts w:hint="eastAsia" w:ascii="仿宋_GB2312" w:hAnsi="宋体" w:eastAsia="仿宋_GB2312" w:cs="Courier New"/>
          <w:sz w:val="32"/>
          <w:szCs w:val="32"/>
          <w:lang w:val="en-US" w:eastAsia="zh-CN"/>
        </w:rPr>
        <w:t>车辆加油、保险、维修</w:t>
      </w:r>
      <w:r>
        <w:rPr>
          <w:rFonts w:hint="eastAsia" w:ascii="仿宋_GB2312" w:hAnsi="仿宋_GB2312" w:eastAsia="仿宋_GB2312" w:cs="仿宋_GB2312"/>
          <w:color w:val="auto"/>
          <w:sz w:val="32"/>
          <w:szCs w:val="32"/>
          <w:highlight w:val="none"/>
          <w:lang w:val="en-US" w:eastAsia="zh-CN"/>
        </w:rPr>
        <w:t>。2019年期末，部门开支财政拨款的公务用车保有量为4辆。</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3.公务接待费</w:t>
      </w:r>
      <w:r>
        <w:rPr>
          <w:rFonts w:hint="eastAsia" w:ascii="仿宋_GB2312" w:hAnsi="仿宋_GB2312" w:eastAsia="仿宋_GB2312" w:cs="仿宋_GB2312"/>
          <w:color w:val="auto"/>
          <w:sz w:val="32"/>
          <w:szCs w:val="32"/>
          <w:highlight w:val="none"/>
          <w:lang w:val="en-US" w:eastAsia="zh-CN"/>
        </w:rPr>
        <w:t>预算数为0.20万元，支出决算为0.04万元，完成年初预算的20%。决算数与预算数存在差异的主要原因是规范公务接待费支出管理。其中：</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外宾接待支出</w:t>
      </w:r>
      <w:r>
        <w:rPr>
          <w:rFonts w:hint="eastAsia" w:ascii="仿宋_GB2312" w:hAnsi="仿宋_GB2312" w:eastAsia="仿宋_GB2312" w:cs="仿宋_GB2312"/>
          <w:color w:val="auto"/>
          <w:sz w:val="32"/>
          <w:szCs w:val="32"/>
          <w:highlight w:val="none"/>
          <w:lang w:val="en-US" w:eastAsia="zh-CN"/>
        </w:rPr>
        <w:t>0万元。2018年共接待国（境）外来访团组0个、来访外宾0人（不包括陪同人员）。</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其他国内公务接待支出</w:t>
      </w:r>
      <w:r>
        <w:rPr>
          <w:rFonts w:hint="eastAsia" w:ascii="仿宋_GB2312" w:hAnsi="仿宋_GB2312" w:eastAsia="仿宋_GB2312" w:cs="仿宋_GB2312"/>
          <w:color w:val="auto"/>
          <w:sz w:val="32"/>
          <w:szCs w:val="32"/>
          <w:highlight w:val="none"/>
          <w:lang w:val="en-US" w:eastAsia="zh-CN"/>
        </w:rPr>
        <w:t>0.04万元。主要用于招待荥阳城管局污水考察团。2019年共接待国内来访团组1个、来宾5人（不包括陪同人员）来访人员主要包括：夏旭凯、李东峰、赵建峰等。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八、预算绩效情况说明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我单位2019年度部门决算对公共供水水质、污水污泥检测费项目开展预算工作绩效评价。</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（二）项目绩效自评结果。</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我单位2019年度部门决算公共供水水质、污水污泥检测费项目预算工作绩效自评结果为优。</w:t>
      </w:r>
    </w:p>
    <w:p>
      <w:pPr>
        <w:widowControl/>
        <w:numPr>
          <w:ilvl w:val="0"/>
          <w:numId w:val="2"/>
        </w:numPr>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项目实施目标：供水水质安全，污水处理厂出水达标排放，污泥得到安全无害化处置。</w:t>
      </w:r>
    </w:p>
    <w:p>
      <w:pPr>
        <w:widowControl/>
        <w:numPr>
          <w:ilvl w:val="0"/>
          <w:numId w:val="2"/>
        </w:numPr>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项目资金管理使用情况</w:t>
      </w:r>
      <w:r>
        <w:rPr>
          <w:rFonts w:hint="eastAsia" w:ascii="仿宋_GB2312" w:hAnsi="仿宋_GB2312" w:eastAsia="仿宋_GB2312" w:cs="仿宋_GB2312"/>
          <w:color w:val="auto"/>
          <w:sz w:val="32"/>
          <w:szCs w:val="32"/>
          <w:highlight w:val="none"/>
          <w:lang w:val="en-US" w:eastAsia="zh-CN"/>
        </w:rPr>
        <w:t xml:space="preserve">：2019年初预算安排18万元，共实施（1）全年共抽检供水水样56个，每季度抽检1次； </w:t>
      </w:r>
    </w:p>
    <w:p>
      <w:pPr>
        <w:widowControl/>
        <w:numPr>
          <w:ilvl w:val="0"/>
          <w:numId w:val="3"/>
        </w:numPr>
        <w:wordWrap/>
        <w:adjustRightInd/>
        <w:snapToGrid/>
        <w:spacing w:line="590" w:lineRule="exact"/>
        <w:ind w:right="0" w:right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全年共抽检污水水样10个，污泥样品10个。实际支出17.49万元，完成预算97.17%。</w:t>
      </w:r>
    </w:p>
    <w:p>
      <w:pPr>
        <w:widowControl/>
        <w:numPr>
          <w:numId w:val="0"/>
        </w:numPr>
        <w:wordWrap/>
        <w:adjustRightInd/>
        <w:snapToGrid/>
        <w:spacing w:line="590" w:lineRule="exact"/>
        <w:ind w:right="0" w:rightChars="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3、项目绩效目标：（1）社会效益指标：完成供水水质安全，污水处理厂出水达标排放，污泥得到安全无害化处置。（2）服务对象满意度指标受益群众满意度：</w:t>
      </w:r>
      <w:bookmarkStart w:id="0" w:name="_GoBack"/>
      <w:bookmarkEnd w:id="0"/>
      <w:r>
        <w:rPr>
          <w:rFonts w:hint="eastAsia" w:ascii="仿宋_GB2312" w:hAnsi="仿宋_GB2312" w:eastAsia="仿宋_GB2312" w:cs="仿宋_GB2312"/>
          <w:color w:val="auto"/>
          <w:sz w:val="32"/>
          <w:szCs w:val="32"/>
          <w:highlight w:val="none"/>
          <w:lang w:val="en-US" w:eastAsia="zh-CN"/>
        </w:rPr>
        <w:t>90%以上。</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九、政府性基金预算财政拨款支出决算情况说明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我部门2019年度没有政府性基金收入，也没有使用政府性基金安排的支出。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十、机关运行经费支出情况说明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我单位不是行政机关，也不是非参照公务员管理事业单位，没有机关运行经费支出。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政府采购支出总额56.22万元，其中：政府采购货物支出56.22万元、政府采购工程支出0万元、政府采购服务支出0万元。授予中小企业合同金额56.22万元，占政府采购支出总额的100%，其中：授予小微企业合同金额56.22万元，占政府采购支出总额的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十二、国有资产占用情况说明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期末，我部门共有车辆4辆，其中：省级领导干部用车0辆、主要领导干部用车0辆、机要通信用车0辆、应急保障车1辆、执法执勤用车0辆、特种专业技术用车2辆、离退休干部用车0辆、其他用车1辆；单位价值50万元以上通用设备0台（套），单位价值100万元以上专用设备2台（套）。</w:t>
      </w:r>
    </w:p>
    <w:p>
      <w:pPr>
        <w:widowControl/>
        <w:jc w:val="left"/>
        <w:rPr>
          <w:rFonts w:hint="eastAsia" w:ascii="楷体_GB2312" w:hAnsi="楷体_GB2312" w:eastAsia="楷体_GB2312" w:cs="楷体_GB2312"/>
          <w:color w:val="auto"/>
          <w:sz w:val="32"/>
          <w:szCs w:val="32"/>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四</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名词解释</w:t>
      </w:r>
    </w:p>
    <w:p>
      <w:pPr>
        <w:jc w:val="center"/>
        <w:outlineLvl w:val="9"/>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sectPr>
          <w:pgSz w:w="11906" w:h="16838"/>
          <w:pgMar w:top="1440" w:right="1531" w:bottom="1440" w:left="1587" w:header="850" w:footer="992" w:gutter="0"/>
          <w:pgNumType w:fmt="numberInDash"/>
          <w:cols w:space="720" w:num="1"/>
          <w:rtlGutter w:val="0"/>
          <w:docGrid w:type="lines" w:linePitch="317"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xy3CV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NL4C76/AQAAZQMAAA4AAAAAAAAAAQAgAAAAHgEAAGRycy9lMm9Eb2MueG1sUEsFBgAA&#10;AAAGAAYAWQEAAE8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7H568BAABLAwAADgAAAGRycy9lMm9Eb2MueG1srVPNThsxEL5X4h0s&#10;34mXILXR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lDhucUS7Xz93v//u/jyRL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b7H568BAABL&#10;AwAADgAAAAAAAAABACAAAAAeAQAAZHJzL2Uyb0RvYy54bWxQSwUGAAAAAAYABgBZAQAAP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807E6F"/>
    <w:multiLevelType w:val="singleLevel"/>
    <w:tmpl w:val="59807E6F"/>
    <w:lvl w:ilvl="0" w:tentative="0">
      <w:start w:val="2"/>
      <w:numFmt w:val="decimal"/>
      <w:suff w:val="nothing"/>
      <w:lvlText w:val="（%1）"/>
      <w:lvlJc w:val="left"/>
    </w:lvl>
  </w:abstractNum>
  <w:abstractNum w:abstractNumId="2">
    <w:nsid w:val="71706B8D"/>
    <w:multiLevelType w:val="singleLevel"/>
    <w:tmpl w:val="71706B8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0E8"/>
    <w:rsid w:val="00057AFD"/>
    <w:rsid w:val="00076410"/>
    <w:rsid w:val="000C073B"/>
    <w:rsid w:val="001003F8"/>
    <w:rsid w:val="00144159"/>
    <w:rsid w:val="001718A8"/>
    <w:rsid w:val="00182842"/>
    <w:rsid w:val="001905F2"/>
    <w:rsid w:val="001D61B1"/>
    <w:rsid w:val="001F5040"/>
    <w:rsid w:val="002006EB"/>
    <w:rsid w:val="00260D70"/>
    <w:rsid w:val="00282C7F"/>
    <w:rsid w:val="00287811"/>
    <w:rsid w:val="002B3F94"/>
    <w:rsid w:val="002E6A86"/>
    <w:rsid w:val="00304D04"/>
    <w:rsid w:val="00305B88"/>
    <w:rsid w:val="00315FEB"/>
    <w:rsid w:val="0042585F"/>
    <w:rsid w:val="00445CAC"/>
    <w:rsid w:val="00472E19"/>
    <w:rsid w:val="00487869"/>
    <w:rsid w:val="004D5275"/>
    <w:rsid w:val="00507364"/>
    <w:rsid w:val="00546F7C"/>
    <w:rsid w:val="005A0C2F"/>
    <w:rsid w:val="005B1AE2"/>
    <w:rsid w:val="006228C4"/>
    <w:rsid w:val="006512DD"/>
    <w:rsid w:val="00656BEF"/>
    <w:rsid w:val="00656D75"/>
    <w:rsid w:val="00657E86"/>
    <w:rsid w:val="00673EF7"/>
    <w:rsid w:val="0069449E"/>
    <w:rsid w:val="006C07F0"/>
    <w:rsid w:val="006C644A"/>
    <w:rsid w:val="006C7D84"/>
    <w:rsid w:val="007148E8"/>
    <w:rsid w:val="00733DAA"/>
    <w:rsid w:val="00742BA0"/>
    <w:rsid w:val="00753545"/>
    <w:rsid w:val="00764156"/>
    <w:rsid w:val="007706D7"/>
    <w:rsid w:val="007879ED"/>
    <w:rsid w:val="007A48A3"/>
    <w:rsid w:val="007C029F"/>
    <w:rsid w:val="007C7F49"/>
    <w:rsid w:val="007D2A21"/>
    <w:rsid w:val="00843461"/>
    <w:rsid w:val="00872946"/>
    <w:rsid w:val="0088023A"/>
    <w:rsid w:val="008858FB"/>
    <w:rsid w:val="00894B41"/>
    <w:rsid w:val="008B5427"/>
    <w:rsid w:val="00903F6B"/>
    <w:rsid w:val="009173F9"/>
    <w:rsid w:val="00975A04"/>
    <w:rsid w:val="009F546E"/>
    <w:rsid w:val="00A079F0"/>
    <w:rsid w:val="00A57BF7"/>
    <w:rsid w:val="00A83D8A"/>
    <w:rsid w:val="00A93E7D"/>
    <w:rsid w:val="00AA260E"/>
    <w:rsid w:val="00AA44CB"/>
    <w:rsid w:val="00AA67CD"/>
    <w:rsid w:val="00AD6761"/>
    <w:rsid w:val="00AE600E"/>
    <w:rsid w:val="00B0083B"/>
    <w:rsid w:val="00B209B8"/>
    <w:rsid w:val="00B249F3"/>
    <w:rsid w:val="00B710DD"/>
    <w:rsid w:val="00BE5A85"/>
    <w:rsid w:val="00BF5718"/>
    <w:rsid w:val="00C3106E"/>
    <w:rsid w:val="00C60609"/>
    <w:rsid w:val="00C95CC1"/>
    <w:rsid w:val="00CA3F44"/>
    <w:rsid w:val="00CE212D"/>
    <w:rsid w:val="00CE4B38"/>
    <w:rsid w:val="00D1321A"/>
    <w:rsid w:val="00D30ADF"/>
    <w:rsid w:val="00D6315E"/>
    <w:rsid w:val="00D652C2"/>
    <w:rsid w:val="00D74EE2"/>
    <w:rsid w:val="00D83E19"/>
    <w:rsid w:val="00DA00C9"/>
    <w:rsid w:val="00DB200E"/>
    <w:rsid w:val="00DB65F5"/>
    <w:rsid w:val="00E01C3E"/>
    <w:rsid w:val="00E13099"/>
    <w:rsid w:val="00E4339F"/>
    <w:rsid w:val="00E629EA"/>
    <w:rsid w:val="00E6777C"/>
    <w:rsid w:val="00EB05A3"/>
    <w:rsid w:val="00ED38B7"/>
    <w:rsid w:val="00EE051D"/>
    <w:rsid w:val="00F0131A"/>
    <w:rsid w:val="00F14C17"/>
    <w:rsid w:val="00F17041"/>
    <w:rsid w:val="00F44937"/>
    <w:rsid w:val="00F61A47"/>
    <w:rsid w:val="00F84422"/>
    <w:rsid w:val="00F95455"/>
    <w:rsid w:val="00FA574D"/>
    <w:rsid w:val="00FE7AD9"/>
    <w:rsid w:val="01322275"/>
    <w:rsid w:val="01DC6F05"/>
    <w:rsid w:val="01E81629"/>
    <w:rsid w:val="02A3489A"/>
    <w:rsid w:val="02CA138D"/>
    <w:rsid w:val="033646FC"/>
    <w:rsid w:val="03C75F80"/>
    <w:rsid w:val="0478364D"/>
    <w:rsid w:val="053D4C0D"/>
    <w:rsid w:val="0557532E"/>
    <w:rsid w:val="0799329C"/>
    <w:rsid w:val="086F16A7"/>
    <w:rsid w:val="0A0F7225"/>
    <w:rsid w:val="0A2B7D82"/>
    <w:rsid w:val="0ADC40E9"/>
    <w:rsid w:val="0AE607F4"/>
    <w:rsid w:val="0B451598"/>
    <w:rsid w:val="0BEB609E"/>
    <w:rsid w:val="0BEC73F4"/>
    <w:rsid w:val="0C392698"/>
    <w:rsid w:val="0E342288"/>
    <w:rsid w:val="105016F1"/>
    <w:rsid w:val="10A96C6A"/>
    <w:rsid w:val="10BD36F6"/>
    <w:rsid w:val="11BF0649"/>
    <w:rsid w:val="123E3E08"/>
    <w:rsid w:val="13D22E22"/>
    <w:rsid w:val="14A35B1D"/>
    <w:rsid w:val="14D85A6C"/>
    <w:rsid w:val="161C2DFF"/>
    <w:rsid w:val="16373578"/>
    <w:rsid w:val="16D3336B"/>
    <w:rsid w:val="17806C36"/>
    <w:rsid w:val="17A74F62"/>
    <w:rsid w:val="18A47774"/>
    <w:rsid w:val="1B2E6FD8"/>
    <w:rsid w:val="1B783316"/>
    <w:rsid w:val="1B877D21"/>
    <w:rsid w:val="1C4319A9"/>
    <w:rsid w:val="1C43219B"/>
    <w:rsid w:val="1E443B4B"/>
    <w:rsid w:val="1E994F4A"/>
    <w:rsid w:val="1EAF0224"/>
    <w:rsid w:val="1F2230A4"/>
    <w:rsid w:val="20210932"/>
    <w:rsid w:val="202448E0"/>
    <w:rsid w:val="20CF565C"/>
    <w:rsid w:val="21302EEA"/>
    <w:rsid w:val="215D440A"/>
    <w:rsid w:val="22376FB5"/>
    <w:rsid w:val="23E152D7"/>
    <w:rsid w:val="255D43C8"/>
    <w:rsid w:val="26876BDD"/>
    <w:rsid w:val="2714632A"/>
    <w:rsid w:val="27B0539E"/>
    <w:rsid w:val="27EB34AC"/>
    <w:rsid w:val="29365CF8"/>
    <w:rsid w:val="299469B3"/>
    <w:rsid w:val="29E5125D"/>
    <w:rsid w:val="29F47A4B"/>
    <w:rsid w:val="2A224F19"/>
    <w:rsid w:val="2A805789"/>
    <w:rsid w:val="2ADC0D75"/>
    <w:rsid w:val="2B4A0E52"/>
    <w:rsid w:val="2C975890"/>
    <w:rsid w:val="2D1C3D67"/>
    <w:rsid w:val="2DEF21BB"/>
    <w:rsid w:val="2E4A2F05"/>
    <w:rsid w:val="2EC616AC"/>
    <w:rsid w:val="2ECC1061"/>
    <w:rsid w:val="2FA476AD"/>
    <w:rsid w:val="303F7540"/>
    <w:rsid w:val="31DD00BF"/>
    <w:rsid w:val="3293174C"/>
    <w:rsid w:val="32BB38D4"/>
    <w:rsid w:val="32C9376D"/>
    <w:rsid w:val="33780472"/>
    <w:rsid w:val="33AF0905"/>
    <w:rsid w:val="355932F4"/>
    <w:rsid w:val="35611882"/>
    <w:rsid w:val="36746FC3"/>
    <w:rsid w:val="368763AE"/>
    <w:rsid w:val="395D59E7"/>
    <w:rsid w:val="39707130"/>
    <w:rsid w:val="39A93932"/>
    <w:rsid w:val="3A915562"/>
    <w:rsid w:val="3B4E1D7F"/>
    <w:rsid w:val="3B8D4765"/>
    <w:rsid w:val="3C000DBA"/>
    <w:rsid w:val="3DC045D3"/>
    <w:rsid w:val="3E504FFB"/>
    <w:rsid w:val="3E615CD0"/>
    <w:rsid w:val="3E9C47F6"/>
    <w:rsid w:val="3EB100FF"/>
    <w:rsid w:val="3F8B0112"/>
    <w:rsid w:val="3FAB3095"/>
    <w:rsid w:val="3FE45947"/>
    <w:rsid w:val="41242965"/>
    <w:rsid w:val="435671EA"/>
    <w:rsid w:val="440809E9"/>
    <w:rsid w:val="442407A6"/>
    <w:rsid w:val="44805EA1"/>
    <w:rsid w:val="45710696"/>
    <w:rsid w:val="46142B1B"/>
    <w:rsid w:val="47E60DD0"/>
    <w:rsid w:val="48735039"/>
    <w:rsid w:val="492C684B"/>
    <w:rsid w:val="49500594"/>
    <w:rsid w:val="4973322B"/>
    <w:rsid w:val="49B931EB"/>
    <w:rsid w:val="49E433E7"/>
    <w:rsid w:val="49E7604E"/>
    <w:rsid w:val="4A2B234A"/>
    <w:rsid w:val="4BF67CDD"/>
    <w:rsid w:val="4D173441"/>
    <w:rsid w:val="4D603DD6"/>
    <w:rsid w:val="4E4235B6"/>
    <w:rsid w:val="4EBF010F"/>
    <w:rsid w:val="4F471EB0"/>
    <w:rsid w:val="51331326"/>
    <w:rsid w:val="51740A7F"/>
    <w:rsid w:val="51962F35"/>
    <w:rsid w:val="51A5541E"/>
    <w:rsid w:val="51C96242"/>
    <w:rsid w:val="53906AE1"/>
    <w:rsid w:val="54F46F60"/>
    <w:rsid w:val="55A37BEA"/>
    <w:rsid w:val="56362CD2"/>
    <w:rsid w:val="5784687B"/>
    <w:rsid w:val="57846959"/>
    <w:rsid w:val="578E6A87"/>
    <w:rsid w:val="58A2310E"/>
    <w:rsid w:val="5AC2203A"/>
    <w:rsid w:val="5CBB3334"/>
    <w:rsid w:val="5D115FAF"/>
    <w:rsid w:val="62811722"/>
    <w:rsid w:val="62E75A72"/>
    <w:rsid w:val="64571880"/>
    <w:rsid w:val="648C4D37"/>
    <w:rsid w:val="649125B6"/>
    <w:rsid w:val="652F4C1A"/>
    <w:rsid w:val="659F0C16"/>
    <w:rsid w:val="666D37F1"/>
    <w:rsid w:val="67087D8F"/>
    <w:rsid w:val="671F687E"/>
    <w:rsid w:val="67F415F8"/>
    <w:rsid w:val="682640D1"/>
    <w:rsid w:val="684B73E5"/>
    <w:rsid w:val="6A047A2A"/>
    <w:rsid w:val="6AA96E9D"/>
    <w:rsid w:val="6D5D6FF0"/>
    <w:rsid w:val="6EFB7548"/>
    <w:rsid w:val="6F3831C3"/>
    <w:rsid w:val="6F8B71C1"/>
    <w:rsid w:val="702570AC"/>
    <w:rsid w:val="70753482"/>
    <w:rsid w:val="707B522A"/>
    <w:rsid w:val="73194D05"/>
    <w:rsid w:val="73A83B0E"/>
    <w:rsid w:val="744D3EF9"/>
    <w:rsid w:val="74794411"/>
    <w:rsid w:val="75867C40"/>
    <w:rsid w:val="75B10B26"/>
    <w:rsid w:val="76432199"/>
    <w:rsid w:val="76F44829"/>
    <w:rsid w:val="77A267C0"/>
    <w:rsid w:val="78882278"/>
    <w:rsid w:val="78B118A6"/>
    <w:rsid w:val="79135044"/>
    <w:rsid w:val="7A7D0F99"/>
    <w:rsid w:val="7AFB4D83"/>
    <w:rsid w:val="7BEC41DE"/>
    <w:rsid w:val="7E4A0E7C"/>
    <w:rsid w:val="7EFD44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7"/>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unhideWhenUsed/>
    <w:qFormat/>
    <w:uiPriority w:val="99"/>
    <w:rPr>
      <w:color w:val="800080"/>
      <w:u w:val="single"/>
    </w:rPr>
  </w:style>
  <w:style w:type="character" w:styleId="9">
    <w:name w:val="Hyperlink"/>
    <w:unhideWhenUsed/>
    <w:qFormat/>
    <w:uiPriority w:val="99"/>
    <w:rPr>
      <w:color w:val="0000FF"/>
      <w:u w:val="single"/>
    </w:rPr>
  </w:style>
  <w:style w:type="character" w:customStyle="1" w:styleId="10">
    <w:name w:val="font21"/>
    <w:basedOn w:val="7"/>
    <w:qFormat/>
    <w:uiPriority w:val="0"/>
    <w:rPr>
      <w:rFonts w:hint="eastAsia" w:ascii="宋体" w:hAnsi="宋体" w:eastAsia="宋体" w:cs="宋体"/>
      <w:color w:val="000000"/>
      <w:sz w:val="22"/>
      <w:szCs w:val="22"/>
      <w:u w:val="none"/>
    </w:rPr>
  </w:style>
  <w:style w:type="character" w:customStyle="1" w:styleId="11">
    <w:name w:val="页眉 Char"/>
    <w:link w:val="4"/>
    <w:qFormat/>
    <w:uiPriority w:val="99"/>
    <w:rPr>
      <w:kern w:val="2"/>
      <w:sz w:val="18"/>
      <w:szCs w:val="18"/>
    </w:rPr>
  </w:style>
  <w:style w:type="character" w:customStyle="1" w:styleId="12">
    <w:name w:val="font11"/>
    <w:basedOn w:val="7"/>
    <w:qFormat/>
    <w:uiPriority w:val="0"/>
    <w:rPr>
      <w:rFonts w:hint="eastAsia" w:ascii="宋体" w:hAnsi="宋体" w:eastAsia="宋体" w:cs="宋体"/>
      <w:color w:val="000000"/>
      <w:sz w:val="20"/>
      <w:szCs w:val="20"/>
      <w:u w:val="none"/>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页脚 Char"/>
    <w:link w:val="3"/>
    <w:qFormat/>
    <w:uiPriority w:val="99"/>
    <w:rPr>
      <w:kern w:val="2"/>
      <w:sz w:val="18"/>
      <w:szCs w:val="18"/>
    </w:rPr>
  </w:style>
  <w:style w:type="character" w:customStyle="1" w:styleId="15">
    <w:name w:val="font41"/>
    <w:basedOn w:val="7"/>
    <w:qFormat/>
    <w:uiPriority w:val="0"/>
    <w:rPr>
      <w:rFonts w:hint="eastAsia" w:ascii="宋体" w:hAnsi="宋体" w:eastAsia="宋体" w:cs="宋体"/>
      <w:color w:val="000000"/>
      <w:sz w:val="24"/>
      <w:szCs w:val="24"/>
      <w:u w:val="none"/>
    </w:rPr>
  </w:style>
  <w:style w:type="character" w:customStyle="1" w:styleId="16">
    <w:name w:val="font51"/>
    <w:basedOn w:val="7"/>
    <w:qFormat/>
    <w:uiPriority w:val="0"/>
    <w:rPr>
      <w:rFonts w:hint="eastAsia" w:ascii="宋体" w:hAnsi="宋体" w:eastAsia="宋体" w:cs="宋体"/>
      <w:color w:val="000000"/>
      <w:sz w:val="24"/>
      <w:szCs w:val="24"/>
      <w:u w:val="none"/>
    </w:rPr>
  </w:style>
  <w:style w:type="character" w:customStyle="1" w:styleId="17">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17</Pages>
  <Words>1217</Words>
  <Characters>6937</Characters>
  <Lines>57</Lines>
  <Paragraphs>16</Paragraphs>
  <TotalTime>5</TotalTime>
  <ScaleCrop>false</ScaleCrop>
  <LinksUpToDate>false</LinksUpToDate>
  <CharactersWithSpaces>8138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世杰</cp:lastModifiedBy>
  <cp:lastPrinted>2020-09-08T07:30:00Z</cp:lastPrinted>
  <dcterms:modified xsi:type="dcterms:W3CDTF">2020-09-08T08:05:26Z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