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黑体" w:hAnsi="宋体" w:eastAsia="黑体" w:cs="宋体"/>
          <w:color w:val="auto"/>
          <w:kern w:val="0"/>
          <w:sz w:val="28"/>
          <w:szCs w:val="28"/>
          <w:highlight w:val="none"/>
          <w:lang w:val="en-US" w:eastAsia="zh-CN"/>
        </w:rPr>
      </w:pPr>
      <w:r>
        <w:rPr>
          <w:rFonts w:hint="eastAsia" w:ascii="黑体" w:hAnsi="宋体" w:eastAsia="黑体" w:cs="宋体"/>
          <w:color w:val="auto"/>
          <w:kern w:val="0"/>
          <w:sz w:val="28"/>
          <w:szCs w:val="28"/>
          <w:highlight w:val="none"/>
          <w:lang w:val="en-US" w:eastAsia="zh-CN"/>
        </w:rPr>
        <w:t xml:space="preserve">      </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lang w:eastAsia="zh-CN"/>
        </w:rPr>
        <w:t>201</w:t>
      </w:r>
      <w:r>
        <w:rPr>
          <w:rFonts w:hint="eastAsia" w:ascii="黑体" w:hAnsi="黑体" w:eastAsia="黑体" w:cs="黑体"/>
          <w:color w:val="auto"/>
          <w:sz w:val="52"/>
          <w:szCs w:val="52"/>
          <w:highlight w:val="none"/>
          <w:lang w:val="en-US" w:eastAsia="zh-CN"/>
        </w:rPr>
        <w:t>9</w:t>
      </w:r>
      <w:r>
        <w:rPr>
          <w:rFonts w:hint="eastAsia" w:ascii="黑体" w:hAnsi="黑体" w:eastAsia="黑体" w:cs="黑体"/>
          <w:color w:val="auto"/>
          <w:sz w:val="52"/>
          <w:szCs w:val="52"/>
          <w:highlight w:val="none"/>
          <w:lang w:eastAsia="zh-CN"/>
        </w:rPr>
        <w:t>年度</w:t>
      </w:r>
    </w:p>
    <w:p>
      <w:pPr>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lang w:eastAsia="zh-CN"/>
        </w:rPr>
        <w:t>许昌市水利局</w:t>
      </w:r>
      <w:r>
        <w:rPr>
          <w:rFonts w:hint="eastAsia" w:ascii="黑体" w:hAnsi="黑体" w:eastAsia="黑体" w:cs="黑体"/>
          <w:color w:val="auto"/>
          <w:sz w:val="52"/>
          <w:szCs w:val="52"/>
          <w:highlight w:val="none"/>
        </w:rPr>
        <w:t>部门决算</w:t>
      </w: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32"/>
          <w:szCs w:val="32"/>
          <w:highlight w:val="none"/>
          <w:lang w:eastAsia="zh-CN"/>
        </w:rPr>
        <w:sectPr>
          <w:pgSz w:w="11906" w:h="16838"/>
          <w:pgMar w:top="1440" w:right="1531" w:bottom="1440" w:left="1587" w:header="850" w:footer="992" w:gutter="0"/>
          <w:pgNumType w:fmt="numberInDash"/>
          <w:cols w:space="720" w:num="1"/>
          <w:rtlGutter w:val="0"/>
          <w:docGrid w:type="lines" w:linePitch="317" w:charSpace="0"/>
        </w:sectPr>
      </w:pPr>
      <w:r>
        <w:rPr>
          <w:rFonts w:hint="eastAsia" w:ascii="黑体" w:hAnsi="黑体" w:eastAsia="黑体" w:cs="黑体"/>
          <w:color w:val="auto"/>
          <w:sz w:val="32"/>
          <w:szCs w:val="32"/>
          <w:highlight w:val="none"/>
          <w:lang w:eastAsia="zh-CN"/>
        </w:rPr>
        <w:t>二〇</w:t>
      </w: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lang w:eastAsia="zh-CN"/>
        </w:rPr>
        <w:t>〇年</w:t>
      </w: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lang w:eastAsia="zh-CN"/>
        </w:rPr>
        <w:t>月</w:t>
      </w:r>
    </w:p>
    <w:p>
      <w:pPr>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目　　录</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第一部分　　</w:t>
      </w:r>
      <w:r>
        <w:rPr>
          <w:rFonts w:hint="eastAsia" w:ascii="黑体" w:hAnsi="黑体" w:eastAsia="黑体" w:cs="黑体"/>
          <w:color w:val="auto"/>
          <w:sz w:val="32"/>
          <w:szCs w:val="32"/>
          <w:highlight w:val="none"/>
          <w:lang w:eastAsia="zh-CN"/>
        </w:rPr>
        <w:t>许昌市水利局</w:t>
      </w:r>
      <w:r>
        <w:rPr>
          <w:rFonts w:hint="eastAsia" w:ascii="黑体" w:hAnsi="黑体" w:eastAsia="黑体" w:cs="黑体"/>
          <w:color w:val="auto"/>
          <w:sz w:val="32"/>
          <w:szCs w:val="32"/>
          <w:highlight w:val="none"/>
        </w:rPr>
        <w:t>概况</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部门职责</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机构设置</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201</w:t>
      </w:r>
      <w:r>
        <w:rPr>
          <w:rFonts w:hint="eastAsia" w:ascii="黑体" w:hAnsi="黑体" w:eastAsia="黑体" w:cs="黑体"/>
          <w:color w:val="auto"/>
          <w:sz w:val="32"/>
          <w:szCs w:val="32"/>
          <w:highlight w:val="none"/>
          <w:lang w:val="en-US" w:eastAsia="zh-CN"/>
        </w:rPr>
        <w:t>9</w:t>
      </w:r>
      <w:r>
        <w:rPr>
          <w:rFonts w:hint="eastAsia" w:ascii="黑体" w:hAnsi="黑体" w:eastAsia="黑体" w:cs="黑体"/>
          <w:color w:val="auto"/>
          <w:sz w:val="32"/>
          <w:szCs w:val="32"/>
          <w:highlight w:val="none"/>
          <w:lang w:eastAsia="zh-CN"/>
        </w:rPr>
        <w:t>年度</w:t>
      </w:r>
      <w:r>
        <w:rPr>
          <w:rFonts w:hint="eastAsia" w:ascii="黑体" w:hAnsi="黑体" w:eastAsia="黑体" w:cs="黑体"/>
          <w:color w:val="auto"/>
          <w:sz w:val="32"/>
          <w:szCs w:val="32"/>
          <w:highlight w:val="none"/>
        </w:rPr>
        <w:t>部门决算表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八、政府性基金预算财政拨款收入支出决算表</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2019年度</w:t>
      </w:r>
      <w:r>
        <w:rPr>
          <w:rFonts w:hint="eastAsia" w:ascii="黑体" w:hAnsi="黑体" w:eastAsia="黑体" w:cs="黑体"/>
          <w:color w:val="auto"/>
          <w:sz w:val="32"/>
          <w:szCs w:val="32"/>
          <w:highlight w:val="none"/>
        </w:rPr>
        <w:t>部门决算情况说明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八、预算绩效情况说明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九、政府性基金预算财政拨款支出决算情况说明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十、机关运行经费支出情况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十一、</w:t>
      </w:r>
      <w:r>
        <w:rPr>
          <w:rFonts w:hint="eastAsia" w:ascii="宋体" w:hAnsi="宋体" w:eastAsia="宋体" w:cs="宋体"/>
          <w:color w:val="auto"/>
          <w:sz w:val="32"/>
          <w:szCs w:val="32"/>
          <w:highlight w:val="none"/>
        </w:rPr>
        <w:t>政府采购支出情况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十二、国有资产占用情况说明</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部分　　名词解释</w:t>
      </w:r>
    </w:p>
    <w:p>
      <w:pPr>
        <w:ind w:firstLine="640" w:firstLineChars="200"/>
        <w:jc w:val="left"/>
        <w:rPr>
          <w:rFonts w:ascii="宋体" w:hAnsi="宋体" w:eastAsia="宋体" w:cs="宋体"/>
          <w:color w:val="auto"/>
          <w:sz w:val="32"/>
          <w:szCs w:val="32"/>
          <w:highlight w:val="none"/>
        </w:rPr>
      </w:pPr>
    </w:p>
    <w:p>
      <w:pPr>
        <w:jc w:val="left"/>
        <w:rPr>
          <w:rFonts w:hint="eastAsia" w:ascii="黑体" w:hAnsi="黑体" w:eastAsia="黑体" w:cs="黑体"/>
          <w:color w:val="auto"/>
          <w:sz w:val="32"/>
          <w:szCs w:val="32"/>
          <w:highlight w:val="none"/>
        </w:rPr>
        <w:sectPr>
          <w:footerReference r:id="rId3" w:type="default"/>
          <w:footerReference r:id="rId4" w:type="even"/>
          <w:pgSz w:w="11906" w:h="16838"/>
          <w:pgMar w:top="1440" w:right="1531" w:bottom="1440" w:left="1587" w:header="850" w:footer="992" w:gutter="0"/>
          <w:pgNumType w:fmt="numberInDash" w:start="1"/>
          <w:cols w:space="720" w:num="1"/>
          <w:rtlGutter w:val="0"/>
          <w:docGrid w:type="lines" w:linePitch="317"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center"/>
        <w:outlineLvl w:val="0"/>
        <w:rPr>
          <w:rFonts w:hint="eastAsia" w:ascii="黑体" w:hAnsi="宋体" w:eastAsia="黑体" w:cs="宋体"/>
          <w:color w:val="auto"/>
          <w:kern w:val="0"/>
          <w:sz w:val="28"/>
          <w:szCs w:val="28"/>
          <w:highlight w:val="none"/>
          <w:lang w:val="en-US" w:eastAsia="zh-CN"/>
        </w:rPr>
      </w:pPr>
      <w:r>
        <w:rPr>
          <w:rFonts w:hint="eastAsia" w:ascii="黑体" w:hAnsi="黑体" w:eastAsia="黑体" w:cs="黑体"/>
          <w:color w:val="auto"/>
          <w:sz w:val="48"/>
          <w:szCs w:val="48"/>
          <w:highlight w:val="none"/>
        </w:rPr>
        <w:t>第一部分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许昌市水利局</w:t>
      </w:r>
      <w:r>
        <w:rPr>
          <w:rFonts w:hint="eastAsia" w:ascii="黑体" w:hAnsi="黑体" w:eastAsia="黑体" w:cs="黑体"/>
          <w:color w:val="auto"/>
          <w:sz w:val="48"/>
          <w:szCs w:val="48"/>
          <w:highlight w:val="none"/>
        </w:rPr>
        <w:t>概况</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一、部门</w:t>
      </w:r>
      <w:r>
        <w:rPr>
          <w:rFonts w:hint="eastAsia" w:ascii="黑体" w:hAnsi="黑体" w:eastAsia="黑体" w:cs="黑体"/>
          <w:bCs/>
          <w:sz w:val="32"/>
          <w:szCs w:val="32"/>
        </w:rPr>
        <w:t>职责</w:t>
      </w:r>
    </w:p>
    <w:p>
      <w:pPr>
        <w:widowControl/>
        <w:ind w:firstLine="640" w:firstLineChars="200"/>
        <w:jc w:val="left"/>
        <w:outlineLvl w:val="1"/>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(一)负责保障水资源的合理开发利用。拟订全市水务发展战略规划、中长期规划和年度计划;组织编制水务综合规划、专业规划和专项规划;制定水务年度投资计划并组织实施。</w:t>
      </w:r>
    </w:p>
    <w:p>
      <w:pPr>
        <w:widowControl/>
        <w:ind w:firstLine="640" w:firstLineChars="200"/>
        <w:jc w:val="left"/>
        <w:outlineLvl w:val="1"/>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二)负责统一管理全市水资源(包括地表水、地下水、再生水、南水北调水及其他外调水)。负责拟订全市和跨县(市)中长期水供求计划、水量分配方案并监督实施;负责组织水资源的调查评价;组织全市有关国民经济总体规划、城市规划及重大建设项目的水资源、防洪、节水、再生水利用等方面的论证工作;组织实施取水许可制度、水资源有偿使用制度、水务规费征收使用制度;发布全市水资源公报。</w:t>
      </w:r>
    </w:p>
    <w:p>
      <w:pPr>
        <w:widowControl/>
        <w:ind w:firstLine="640" w:firstLineChars="200"/>
        <w:jc w:val="left"/>
        <w:outlineLvl w:val="1"/>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三)负责推进城乡水务一体化建设。负责全市水资源的合理开发利用,积极推进职能有机统一的城乡水务管理体制,统筹推进城乡水务一体化进程;负责保障城乡生活、生产经营和生态环境用水;负责本市城市规划区、生态水系及其他重要水工程的水资源调度;负责全市河道的综合整治及水生态、水环境的建设与管理。</w:t>
      </w:r>
    </w:p>
    <w:p>
      <w:pPr>
        <w:widowControl/>
        <w:ind w:firstLine="640" w:firstLineChars="200"/>
        <w:jc w:val="left"/>
        <w:outlineLvl w:val="1"/>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四)负责水资源保护工作。编制全市水资源保护规划,拟订水功能区划并监督实施;负责监测河道、水库及其他水体排污的水量、水质,核定水域的纳污能力,提出限制排污总量的意见;负责饮用水水源地和城市规划区地下水资源管理保护工作。负责最严格水资源管理制度贯彻落实及考核工作;开展水生态系统保护与修复,推进水生态文明建设。</w:t>
      </w:r>
    </w:p>
    <w:p>
      <w:pPr>
        <w:widowControl/>
        <w:ind w:firstLine="640" w:firstLineChars="200"/>
        <w:jc w:val="left"/>
        <w:outlineLvl w:val="1"/>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五)负责防治水旱灾害。承担许昌市防汛抗旱指挥部的具体工作。组织、协调、监督、指挥全市防汛抗旱工作,对河流湖库和重要水工程实施防汛抗旱调度和应急水量调度;编制全市防汛抗旱应急预案、抗旱规划并组织实施。负责水务突发公共事件的应急管理工作。</w:t>
      </w:r>
    </w:p>
    <w:p>
      <w:pPr>
        <w:widowControl/>
        <w:ind w:firstLine="640" w:firstLineChars="200"/>
        <w:jc w:val="left"/>
        <w:outlineLvl w:val="1"/>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六)负责节约用水工作。编制全市节约用水规划;制定有关节约用水标准,管理监督节约用水工作;负责市管计划用水单位年度用水指标的核定和下达;负责本市城市规划区内节约用水“三同时”制度的实施工作;负责推动节水型社会建设工作。</w:t>
      </w:r>
    </w:p>
    <w:p>
      <w:pPr>
        <w:widowControl/>
        <w:ind w:firstLine="640" w:firstLineChars="200"/>
        <w:jc w:val="left"/>
        <w:outlineLvl w:val="1"/>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(七)编制、审查全市水务基本建设项目建议书、可行性研究报告和初步设计。</w:t>
      </w:r>
    </w:p>
    <w:p>
      <w:pPr>
        <w:widowControl/>
        <w:ind w:firstLine="640" w:firstLineChars="200"/>
        <w:jc w:val="left"/>
        <w:outlineLvl w:val="1"/>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(八)负责全市河道、水库、湖泊、灌区、蓄洪区、泄洪区等水域及其岸线的管理工作;负责河、湖、水库及滩地的治理和开发;负责水务工程建设与运行管理;指导水利旅游事业管理工作。</w:t>
      </w:r>
    </w:p>
    <w:p>
      <w:pPr>
        <w:widowControl/>
        <w:ind w:firstLine="640" w:firstLineChars="200"/>
        <w:jc w:val="left"/>
        <w:outlineLvl w:val="1"/>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九)负责全市农村水利和水土保持工作。负责协调农田水利基本建设和农村饮水安全、节水灌溉等工作;负责农田水利灌溉、机排灌站、旱涝保收田、农田灌溉实验和水利技术推广工作;指导农村水利社会化服务体系建设;研究制定全市水土保持规划并监督实施;负责水土流失的监测、预报和综合防治工作;负责市管开发建设项目水土保持方案的审批并监督实施;组织水土保持设施的竣工验收;负责全市水土保持建设项目的实施工作。</w:t>
      </w:r>
    </w:p>
    <w:p>
      <w:pPr>
        <w:widowControl/>
        <w:ind w:firstLine="640" w:firstLineChars="200"/>
        <w:jc w:val="left"/>
        <w:outlineLvl w:val="1"/>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十)负责全市水政监察和水行政执法工作。协调、仲裁并处理跨市县和县(市、区)水事纠纷;依法负责水务行业安全生产工作;组织、指导水库、大坝的安全监管工作;指导水务建设市场的监督管理工作;组织实施水务工程建设的监督和稽查工作;负责全市水利公安联动执法工作。</w:t>
      </w:r>
    </w:p>
    <w:p>
      <w:pPr>
        <w:widowControl/>
        <w:ind w:firstLine="640" w:firstLineChars="200"/>
        <w:jc w:val="left"/>
        <w:outlineLvl w:val="1"/>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(十一)开展全市水务科技和教育工作。组织实施水务行业质量与安全监督工作,对水务行业技术标准、规程规范实施监督;承担水务统计工作;组织开展水务经济技术培训与交流;指导全市水务队伍建设。</w:t>
      </w:r>
    </w:p>
    <w:p>
      <w:pPr>
        <w:widowControl/>
        <w:ind w:firstLine="640" w:firstLineChars="200"/>
        <w:jc w:val="left"/>
        <w:outlineLvl w:val="1"/>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(十二)负责移民工作。贯彻实施全省移民政策和法规、规章;编制落实移民后期扶持规划、计划;组织、指导移民搬迁、安置和后期生产扶持工作;管理和监督移民后期扶持资金的使用。</w:t>
      </w:r>
    </w:p>
    <w:p>
      <w:pPr>
        <w:widowControl/>
        <w:ind w:firstLine="640" w:firstLineChars="200"/>
        <w:jc w:val="left"/>
        <w:outlineLvl w:val="1"/>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(十三)负责全市供排水行业管理。负责全市供水水质监督管理工作,参与供水、排水水价规划和水价调整工作;负责城区供水、排水、污水处理设施的运行监管;组织实施排水许可制度,依法收取污水处理费等规费。</w:t>
      </w:r>
    </w:p>
    <w:p>
      <w:pPr>
        <w:widowControl/>
        <w:ind w:firstLine="640" w:firstLineChars="200"/>
        <w:jc w:val="left"/>
        <w:outlineLvl w:val="1"/>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(十四)承办市政府交办的其他事项。</w:t>
      </w: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二、机构设置</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许昌市水利局内设机构10个，包括：办公室、规划计划和建设科、政策法规和监督科、财务科、水资源管理科、运行管理和水旱灾害防御科、农村水利和移民科、河湖长制工作科、城市供排水科、机关党委。</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本决算为汇总决算，从决算单位构成看，许昌市水利局部门决算包括：本级决算、所属单位决算。</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纳入本部门2019年度部门决算编制范围的单位共10个，其中二级预算单位10个，具体是：</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1.许昌市水利局本级</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2.许昌市颍汝灌溉工程运行保障中心</w:t>
      </w:r>
    </w:p>
    <w:p>
      <w:pPr>
        <w:widowControl/>
        <w:ind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3.许昌市河湖水系水源调度中心</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4.许昌市水利规划</w:t>
      </w:r>
      <w:bookmarkStart w:id="0" w:name="_GoBack"/>
      <w:bookmarkEnd w:id="0"/>
      <w:r>
        <w:rPr>
          <w:rFonts w:hint="eastAsia" w:ascii="仿宋_GB2312" w:hAnsi="仿宋_GB2312" w:eastAsia="仿宋_GB2312" w:cs="仿宋_GB2312"/>
          <w:color w:val="auto"/>
          <w:kern w:val="0"/>
          <w:sz w:val="32"/>
          <w:szCs w:val="32"/>
          <w:highlight w:val="none"/>
          <w:lang w:val="en-US" w:eastAsia="zh-CN"/>
        </w:rPr>
        <w:t>设计院</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5.许昌市节约用水办公室</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6.许昌市污水处理费征收管理中心</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7.许昌农田水利技术试验推广站</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8.许昌市防汛通信分站</w:t>
      </w:r>
    </w:p>
    <w:p>
      <w:pPr>
        <w:widowControl/>
        <w:ind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9.</w:t>
      </w:r>
      <w:r>
        <w:rPr>
          <w:rFonts w:hint="default" w:ascii="仿宋_GB2312" w:hAnsi="仿宋_GB2312" w:eastAsia="仿宋_GB2312" w:cs="仿宋_GB2312"/>
          <w:color w:val="auto"/>
          <w:kern w:val="0"/>
          <w:sz w:val="32"/>
          <w:szCs w:val="32"/>
          <w:highlight w:val="none"/>
          <w:lang w:val="en-US" w:eastAsia="zh-CN"/>
        </w:rPr>
        <w:t>许昌市供排水监管中心</w:t>
      </w:r>
    </w:p>
    <w:p>
      <w:pPr>
        <w:widowControl/>
        <w:ind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10.许昌市水利工程质量监督站</w:t>
      </w:r>
    </w:p>
    <w:p>
      <w:pPr>
        <w:widowControl/>
        <w:jc w:val="left"/>
        <w:rPr>
          <w:rFonts w:hint="default" w:ascii="黑体" w:hAnsi="宋体" w:eastAsia="黑体" w:cs="宋体"/>
          <w:color w:val="auto"/>
          <w:kern w:val="0"/>
          <w:sz w:val="28"/>
          <w:szCs w:val="28"/>
          <w:highlight w:val="none"/>
          <w:lang w:val="en-US" w:eastAsia="zh-CN"/>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二</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201</w:t>
      </w:r>
      <w:r>
        <w:rPr>
          <w:rFonts w:hint="eastAsia" w:ascii="黑体" w:hAnsi="黑体" w:eastAsia="黑体" w:cs="黑体"/>
          <w:color w:val="auto"/>
          <w:sz w:val="48"/>
          <w:szCs w:val="48"/>
          <w:highlight w:val="none"/>
          <w:lang w:val="en-US" w:eastAsia="zh-CN"/>
        </w:rPr>
        <w:t>9</w:t>
      </w:r>
      <w:r>
        <w:rPr>
          <w:rFonts w:hint="eastAsia" w:ascii="黑体" w:hAnsi="黑体" w:eastAsia="黑体" w:cs="黑体"/>
          <w:color w:val="auto"/>
          <w:sz w:val="48"/>
          <w:szCs w:val="48"/>
          <w:highlight w:val="none"/>
          <w:lang w:eastAsia="zh-CN"/>
        </w:rPr>
        <w:t>年度</w:t>
      </w:r>
      <w:r>
        <w:rPr>
          <w:rFonts w:hint="eastAsia" w:ascii="黑体" w:hAnsi="黑体" w:eastAsia="黑体" w:cs="黑体"/>
          <w:color w:val="auto"/>
          <w:sz w:val="48"/>
          <w:szCs w:val="48"/>
          <w:highlight w:val="none"/>
        </w:rPr>
        <w:t>部门决算表</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NumType w:fmt="numberInDash"/>
          <w:cols w:space="720" w:num="1"/>
          <w:docGrid w:type="lines" w:linePitch="312" w:charSpace="0"/>
        </w:sectPr>
      </w:pPr>
    </w:p>
    <w:tbl>
      <w:tblPr>
        <w:tblStyle w:val="8"/>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79"/>
        <w:gridCol w:w="825"/>
        <w:gridCol w:w="1764"/>
        <w:gridCol w:w="4671"/>
        <w:gridCol w:w="750"/>
        <w:gridCol w:w="1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64"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671"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0"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99"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部门：许昌市水利局</w:t>
            </w:r>
          </w:p>
        </w:tc>
        <w:tc>
          <w:tcPr>
            <w:tcW w:w="825"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64"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671"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0"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99"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一、一般公共预算财政拨款收入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15,430.23</w:t>
            </w:r>
          </w:p>
        </w:tc>
        <w:tc>
          <w:tcPr>
            <w:tcW w:w="4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17</w:t>
            </w:r>
          </w:p>
        </w:tc>
        <w:tc>
          <w:tcPr>
            <w:tcW w:w="169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二、政府性基金预算财政拨款收入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18</w:t>
            </w:r>
          </w:p>
        </w:tc>
        <w:tc>
          <w:tcPr>
            <w:tcW w:w="169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三、上级补助收入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19</w:t>
            </w:r>
          </w:p>
        </w:tc>
        <w:tc>
          <w:tcPr>
            <w:tcW w:w="169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四、事业收入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20</w:t>
            </w:r>
          </w:p>
        </w:tc>
        <w:tc>
          <w:tcPr>
            <w:tcW w:w="169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五、经营收入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201.00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21</w:t>
            </w:r>
          </w:p>
        </w:tc>
        <w:tc>
          <w:tcPr>
            <w:tcW w:w="169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六、附属单位上缴收入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22</w:t>
            </w:r>
          </w:p>
        </w:tc>
        <w:tc>
          <w:tcPr>
            <w:tcW w:w="169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七、其他收入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4.00</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七、文化旅游体育与传媒支出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23</w:t>
            </w:r>
          </w:p>
        </w:tc>
        <w:tc>
          <w:tcPr>
            <w:tcW w:w="169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6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八、社会保障和就业支出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24</w:t>
            </w:r>
          </w:p>
        </w:tc>
        <w:tc>
          <w:tcPr>
            <w:tcW w:w="1699"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748.61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6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九、卫生健康支出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25</w:t>
            </w:r>
          </w:p>
        </w:tc>
        <w:tc>
          <w:tcPr>
            <w:tcW w:w="1699"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118.38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6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十、节能环保支出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26</w:t>
            </w:r>
          </w:p>
        </w:tc>
        <w:tc>
          <w:tcPr>
            <w:tcW w:w="1699"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6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十一、城乡社区支出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27</w:t>
            </w:r>
          </w:p>
        </w:tc>
        <w:tc>
          <w:tcPr>
            <w:tcW w:w="1699"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574.71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6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十二、农林水支出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28</w:t>
            </w:r>
          </w:p>
        </w:tc>
        <w:tc>
          <w:tcPr>
            <w:tcW w:w="1699"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20,839.72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15,635.23</w:t>
            </w:r>
          </w:p>
        </w:tc>
        <w:tc>
          <w:tcPr>
            <w:tcW w:w="46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b/>
                <w:i w:val="0"/>
                <w:color w:val="000000"/>
                <w:kern w:val="0"/>
                <w:sz w:val="20"/>
                <w:szCs w:val="20"/>
                <w:u w:val="none"/>
                <w:lang w:val="en-US" w:eastAsia="zh-CN"/>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29</w:t>
            </w:r>
          </w:p>
        </w:tc>
        <w:tc>
          <w:tcPr>
            <w:tcW w:w="1699"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22,308.90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用事业基金弥补收支差额</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6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w:t>
            </w:r>
          </w:p>
        </w:tc>
        <w:tc>
          <w:tcPr>
            <w:tcW w:w="1699"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10,969.02</w:t>
            </w:r>
          </w:p>
        </w:tc>
        <w:tc>
          <w:tcPr>
            <w:tcW w:w="46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31</w:t>
            </w:r>
          </w:p>
        </w:tc>
        <w:tc>
          <w:tcPr>
            <w:tcW w:w="1699"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4,295.35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16</w:t>
            </w:r>
          </w:p>
        </w:tc>
        <w:tc>
          <w:tcPr>
            <w:tcW w:w="1764"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26,604.25</w:t>
            </w:r>
          </w:p>
        </w:tc>
        <w:tc>
          <w:tcPr>
            <w:tcW w:w="4671" w:type="dxa"/>
            <w:tcBorders>
              <w:top w:val="single" w:color="000000" w:sz="4" w:space="0"/>
              <w:left w:val="single" w:color="000000" w:sz="4" w:space="0"/>
              <w:bottom w:val="single" w:color="000000" w:sz="8" w:space="0"/>
              <w:right w:val="nil"/>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32</w:t>
            </w:r>
          </w:p>
        </w:tc>
        <w:tc>
          <w:tcPr>
            <w:tcW w:w="1699" w:type="dxa"/>
            <w:tcBorders>
              <w:top w:val="single" w:color="000000" w:sz="4" w:space="0"/>
              <w:left w:val="nil"/>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26,604.25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注：本表反映部门本年度的总收支和年末结转结余情况。本表金额转换为万元时，因四舍五入可能存在尾差。</w:t>
            </w:r>
          </w:p>
        </w:tc>
      </w:tr>
    </w:tbl>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39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57"/>
        <w:gridCol w:w="240"/>
        <w:gridCol w:w="2460"/>
        <w:gridCol w:w="1695"/>
        <w:gridCol w:w="301"/>
        <w:gridCol w:w="1553"/>
        <w:gridCol w:w="1553"/>
        <w:gridCol w:w="1553"/>
        <w:gridCol w:w="1295"/>
        <w:gridCol w:w="258"/>
        <w:gridCol w:w="1107"/>
        <w:gridCol w:w="973"/>
        <w:gridCol w:w="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35" w:hRule="atLeast"/>
        </w:trPr>
        <w:tc>
          <w:tcPr>
            <w:tcW w:w="13845" w:type="dxa"/>
            <w:gridSpan w:val="12"/>
            <w:tcBorders>
              <w:top w:val="nil"/>
              <w:left w:val="nil"/>
              <w:bottom w:val="nil"/>
              <w:right w:val="nil"/>
            </w:tcBorders>
            <w:tcMar>
              <w:top w:w="15" w:type="dxa"/>
              <w:left w:w="15" w:type="dxa"/>
              <w:right w:w="15" w:type="dxa"/>
            </w:tcMar>
            <w:vAlign w:val="center"/>
          </w:tcPr>
          <w:p>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57"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60"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95"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70" w:type="dxa"/>
            <w:gridSpan w:val="3"/>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57" w:type="dxa"/>
            <w:tcBorders>
              <w:top w:val="nil"/>
              <w:left w:val="nil"/>
              <w:bottom w:val="nil"/>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240"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6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许昌市水利局</w:t>
            </w:r>
          </w:p>
        </w:tc>
        <w:tc>
          <w:tcPr>
            <w:tcW w:w="1695"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3"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70" w:type="dxa"/>
            <w:gridSpan w:val="3"/>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3557" w:type="dxa"/>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项    目</w:t>
            </w:r>
          </w:p>
        </w:tc>
        <w:tc>
          <w:tcPr>
            <w:tcW w:w="1695"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本年收入合计</w:t>
            </w:r>
          </w:p>
        </w:tc>
        <w:tc>
          <w:tcPr>
            <w:tcW w:w="1854" w:type="dxa"/>
            <w:gridSpan w:val="2"/>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财政拨款收入</w:t>
            </w:r>
          </w:p>
        </w:tc>
        <w:tc>
          <w:tcPr>
            <w:tcW w:w="1553"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上级补助收入</w:t>
            </w:r>
          </w:p>
        </w:tc>
        <w:tc>
          <w:tcPr>
            <w:tcW w:w="1553"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事业收入</w:t>
            </w:r>
          </w:p>
        </w:tc>
        <w:tc>
          <w:tcPr>
            <w:tcW w:w="1295"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经营收入</w:t>
            </w:r>
          </w:p>
        </w:tc>
        <w:tc>
          <w:tcPr>
            <w:tcW w:w="136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附属单位上缴收入</w:t>
            </w:r>
          </w:p>
        </w:tc>
        <w:tc>
          <w:tcPr>
            <w:tcW w:w="973"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功能分类</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科目编码</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科目名称</w:t>
            </w:r>
          </w:p>
        </w:tc>
        <w:tc>
          <w:tcPr>
            <w:tcW w:w="1695"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54"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3"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3"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5"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3"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54"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3"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3"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5"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3"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3557" w:type="dxa"/>
            <w:gridSpan w:val="3"/>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栏次</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w:t>
            </w:r>
          </w:p>
        </w:tc>
        <w:tc>
          <w:tcPr>
            <w:tcW w:w="973"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3557" w:type="dxa"/>
            <w:gridSpan w:val="3"/>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合计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rPr>
              <w:t>15,635.23</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rPr>
              <w:t>15,430.23</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rPr>
              <w:t>201.00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rPr>
              <w:t>4.00</w:t>
            </w:r>
          </w:p>
        </w:tc>
      </w:tr>
      <w:tr>
        <w:tblPrEx>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201</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一般公共服务支出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37.02</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37.02</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20129</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群众团体事务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21.57</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21.57</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2012906</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工会事务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21.57</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21.57</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20199</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其他一般公共服务支出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15.45</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15.45</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2019999</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其他一般公共服务支出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15.45</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15.45</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w:t>
            </w:r>
          </w:p>
        </w:tc>
        <w:tc>
          <w:tcPr>
            <w:tcW w:w="246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社会保障和就业支出</w:t>
            </w:r>
          </w:p>
        </w:tc>
        <w:tc>
          <w:tcPr>
            <w:tcW w:w="16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777.41</w:t>
            </w:r>
          </w:p>
        </w:tc>
        <w:tc>
          <w:tcPr>
            <w:tcW w:w="185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777.41</w:t>
            </w: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20805</w:t>
            </w:r>
          </w:p>
        </w:tc>
        <w:tc>
          <w:tcPr>
            <w:tcW w:w="246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行政事业单位离退休</w:t>
            </w:r>
          </w:p>
        </w:tc>
        <w:tc>
          <w:tcPr>
            <w:tcW w:w="16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723.28</w:t>
            </w:r>
          </w:p>
        </w:tc>
        <w:tc>
          <w:tcPr>
            <w:tcW w:w="185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723.28</w:t>
            </w: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2080501</w:t>
            </w:r>
          </w:p>
        </w:tc>
        <w:tc>
          <w:tcPr>
            <w:tcW w:w="246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归口管理的行政单位离退休</w:t>
            </w:r>
          </w:p>
        </w:tc>
        <w:tc>
          <w:tcPr>
            <w:tcW w:w="16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151.04</w:t>
            </w:r>
          </w:p>
        </w:tc>
        <w:tc>
          <w:tcPr>
            <w:tcW w:w="185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151.04</w:t>
            </w: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2080502</w:t>
            </w:r>
          </w:p>
        </w:tc>
        <w:tc>
          <w:tcPr>
            <w:tcW w:w="246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事业单位离退休</w:t>
            </w:r>
          </w:p>
        </w:tc>
        <w:tc>
          <w:tcPr>
            <w:tcW w:w="16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265.07</w:t>
            </w:r>
          </w:p>
        </w:tc>
        <w:tc>
          <w:tcPr>
            <w:tcW w:w="185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265.07</w:t>
            </w: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2080505</w:t>
            </w:r>
          </w:p>
        </w:tc>
        <w:tc>
          <w:tcPr>
            <w:tcW w:w="246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机关事业单位基本养老保险缴费支出</w:t>
            </w:r>
          </w:p>
        </w:tc>
        <w:tc>
          <w:tcPr>
            <w:tcW w:w="16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307.17</w:t>
            </w:r>
          </w:p>
        </w:tc>
        <w:tc>
          <w:tcPr>
            <w:tcW w:w="185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307.17</w:t>
            </w: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20808</w:t>
            </w:r>
          </w:p>
        </w:tc>
        <w:tc>
          <w:tcPr>
            <w:tcW w:w="246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抚恤</w:t>
            </w:r>
          </w:p>
        </w:tc>
        <w:tc>
          <w:tcPr>
            <w:tcW w:w="16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52.87</w:t>
            </w:r>
          </w:p>
        </w:tc>
        <w:tc>
          <w:tcPr>
            <w:tcW w:w="185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52.87</w:t>
            </w: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2080801</w:t>
            </w:r>
          </w:p>
        </w:tc>
        <w:tc>
          <w:tcPr>
            <w:tcW w:w="246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死亡抚恤</w:t>
            </w:r>
          </w:p>
        </w:tc>
        <w:tc>
          <w:tcPr>
            <w:tcW w:w="16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52.87</w:t>
            </w:r>
          </w:p>
        </w:tc>
        <w:tc>
          <w:tcPr>
            <w:tcW w:w="185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52.87</w:t>
            </w: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20809</w:t>
            </w:r>
          </w:p>
        </w:tc>
        <w:tc>
          <w:tcPr>
            <w:tcW w:w="246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退役安置</w:t>
            </w:r>
          </w:p>
        </w:tc>
        <w:tc>
          <w:tcPr>
            <w:tcW w:w="16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0.36</w:t>
            </w:r>
          </w:p>
        </w:tc>
        <w:tc>
          <w:tcPr>
            <w:tcW w:w="185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0.36</w:t>
            </w: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2080999</w:t>
            </w:r>
          </w:p>
        </w:tc>
        <w:tc>
          <w:tcPr>
            <w:tcW w:w="246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其他退役安置支出</w:t>
            </w:r>
          </w:p>
        </w:tc>
        <w:tc>
          <w:tcPr>
            <w:tcW w:w="16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0.36</w:t>
            </w:r>
          </w:p>
        </w:tc>
        <w:tc>
          <w:tcPr>
            <w:tcW w:w="185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0.36</w:t>
            </w: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20820</w:t>
            </w:r>
          </w:p>
        </w:tc>
        <w:tc>
          <w:tcPr>
            <w:tcW w:w="246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临时救助</w:t>
            </w:r>
          </w:p>
        </w:tc>
        <w:tc>
          <w:tcPr>
            <w:tcW w:w="16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0.90</w:t>
            </w:r>
          </w:p>
        </w:tc>
        <w:tc>
          <w:tcPr>
            <w:tcW w:w="185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0.90</w:t>
            </w: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2082001</w:t>
            </w:r>
          </w:p>
        </w:tc>
        <w:tc>
          <w:tcPr>
            <w:tcW w:w="246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临时救助支出</w:t>
            </w:r>
          </w:p>
        </w:tc>
        <w:tc>
          <w:tcPr>
            <w:tcW w:w="16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0.90</w:t>
            </w:r>
          </w:p>
        </w:tc>
        <w:tc>
          <w:tcPr>
            <w:tcW w:w="185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0.90</w:t>
            </w: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w:t>
            </w:r>
          </w:p>
        </w:tc>
        <w:tc>
          <w:tcPr>
            <w:tcW w:w="246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卫生健康支出</w:t>
            </w:r>
          </w:p>
        </w:tc>
        <w:tc>
          <w:tcPr>
            <w:tcW w:w="16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139.15</w:t>
            </w:r>
          </w:p>
        </w:tc>
        <w:tc>
          <w:tcPr>
            <w:tcW w:w="185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139.15</w:t>
            </w: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21011</w:t>
            </w:r>
          </w:p>
        </w:tc>
        <w:tc>
          <w:tcPr>
            <w:tcW w:w="246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行政事业单位医疗</w:t>
            </w:r>
          </w:p>
        </w:tc>
        <w:tc>
          <w:tcPr>
            <w:tcW w:w="16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139.15</w:t>
            </w:r>
          </w:p>
        </w:tc>
        <w:tc>
          <w:tcPr>
            <w:tcW w:w="185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139.15</w:t>
            </w: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2101101</w:t>
            </w:r>
          </w:p>
        </w:tc>
        <w:tc>
          <w:tcPr>
            <w:tcW w:w="246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行政单位医疗</w:t>
            </w:r>
          </w:p>
        </w:tc>
        <w:tc>
          <w:tcPr>
            <w:tcW w:w="16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19.72</w:t>
            </w:r>
          </w:p>
        </w:tc>
        <w:tc>
          <w:tcPr>
            <w:tcW w:w="185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19.72</w:t>
            </w: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2101102</w:t>
            </w:r>
          </w:p>
        </w:tc>
        <w:tc>
          <w:tcPr>
            <w:tcW w:w="246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事业单位医疗</w:t>
            </w:r>
          </w:p>
        </w:tc>
        <w:tc>
          <w:tcPr>
            <w:tcW w:w="16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99.71</w:t>
            </w:r>
          </w:p>
        </w:tc>
        <w:tc>
          <w:tcPr>
            <w:tcW w:w="185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99.71</w:t>
            </w: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2101103</w:t>
            </w:r>
          </w:p>
        </w:tc>
        <w:tc>
          <w:tcPr>
            <w:tcW w:w="246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公务员医疗补助</w:t>
            </w:r>
          </w:p>
        </w:tc>
        <w:tc>
          <w:tcPr>
            <w:tcW w:w="16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19.72</w:t>
            </w:r>
          </w:p>
        </w:tc>
        <w:tc>
          <w:tcPr>
            <w:tcW w:w="185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19.72</w:t>
            </w: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211</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节能环保支出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75.00</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75.00</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21103</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污染防治</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75.00</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75.00</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2110302</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水体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75.00</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75.00</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212</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城乡社区支出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576.70</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576.70</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21201</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城乡社区管理事务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576.70</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576.70</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2120107</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市政公用行业市场监管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129.00</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129.00</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2120199</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447.70</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447.70</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农林水支出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14,029.96</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13,824.96</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201.00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水利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13,872.17</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13,667.17</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201.00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2130301</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619.32</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619.32</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2130302</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101.20</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101.20</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2130304</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水利行业业务管理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3,676.81</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3,676.81</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2130305</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水利工程建设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8,403.00</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8,403.00</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2130306</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水利工程运行与维护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20.00</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20.00</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2130308</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水利前期工作</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201.00</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201.00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2130310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水土保持</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20.00</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20.00</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2130311</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水资源节约管理与保护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560.80</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560.80</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2130314</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防汛</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106.00</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106.00</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2130315</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抗旱</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37.00</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37.00</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2130316</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农田水利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40.00</w:t>
            </w:r>
          </w:p>
        </w:tc>
        <w:tc>
          <w:tcPr>
            <w:tcW w:w="18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40.00</w:t>
            </w: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2130399</w:t>
            </w:r>
          </w:p>
        </w:tc>
        <w:tc>
          <w:tcPr>
            <w:tcW w:w="2460"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其他水利支出</w:t>
            </w:r>
          </w:p>
        </w:tc>
        <w:tc>
          <w:tcPr>
            <w:tcW w:w="16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87.03</w:t>
            </w:r>
          </w:p>
        </w:tc>
        <w:tc>
          <w:tcPr>
            <w:tcW w:w="185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83.03</w:t>
            </w: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3"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000000" w:sz="4" w:space="0"/>
              <w:left w:val="single" w:color="000000" w:sz="8" w:space="0"/>
              <w:bottom w:val="single" w:color="auto"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21399</w:t>
            </w:r>
          </w:p>
        </w:tc>
        <w:tc>
          <w:tcPr>
            <w:tcW w:w="246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其他农林水支出</w:t>
            </w:r>
          </w:p>
        </w:tc>
        <w:tc>
          <w:tcPr>
            <w:tcW w:w="169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157.78</w:t>
            </w:r>
          </w:p>
        </w:tc>
        <w:tc>
          <w:tcPr>
            <w:tcW w:w="1854"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157.78</w:t>
            </w:r>
          </w:p>
        </w:tc>
        <w:tc>
          <w:tcPr>
            <w:tcW w:w="155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top"/>
          </w:tcPr>
          <w:p>
            <w:pPr>
              <w:jc w:val="right"/>
              <w:rPr>
                <w:rFonts w:hint="eastAsia" w:ascii="宋体" w:hAnsi="宋体" w:eastAsia="宋体" w:cs="宋体"/>
                <w:i w:val="0"/>
                <w:color w:val="000000"/>
                <w:kern w:val="2"/>
                <w:sz w:val="20"/>
                <w:szCs w:val="20"/>
                <w:u w:val="none"/>
                <w:lang w:val="en-US" w:eastAsia="zh-CN" w:bidi="ar-SA"/>
              </w:rPr>
            </w:pPr>
          </w:p>
        </w:tc>
        <w:tc>
          <w:tcPr>
            <w:tcW w:w="155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top"/>
          </w:tcPr>
          <w:p>
            <w:pPr>
              <w:jc w:val="right"/>
              <w:rPr>
                <w:rFonts w:hint="eastAsia" w:ascii="宋体" w:hAnsi="宋体" w:eastAsia="宋体" w:cs="宋体"/>
                <w:i w:val="0"/>
                <w:color w:val="000000"/>
                <w:kern w:val="2"/>
                <w:sz w:val="20"/>
                <w:szCs w:val="20"/>
                <w:u w:val="none"/>
                <w:lang w:val="en-US" w:eastAsia="zh-CN" w:bidi="ar-SA"/>
              </w:rPr>
            </w:pPr>
          </w:p>
        </w:tc>
        <w:tc>
          <w:tcPr>
            <w:tcW w:w="973" w:type="dxa"/>
            <w:tcBorders>
              <w:top w:val="single" w:color="000000" w:sz="4" w:space="0"/>
              <w:left w:val="single" w:color="000000" w:sz="4" w:space="0"/>
              <w:bottom w:val="single" w:color="auto"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450"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2139999</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其他农林水支出</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157.78</w:t>
            </w:r>
          </w:p>
        </w:tc>
        <w:tc>
          <w:tcPr>
            <w:tcW w:w="1854" w:type="dxa"/>
            <w:gridSpan w:val="2"/>
            <w:tcBorders>
              <w:top w:val="single" w:color="auto" w:sz="4" w:space="0"/>
              <w:left w:val="single" w:color="auto" w:sz="4" w:space="0"/>
              <w:bottom w:val="single" w:color="auto" w:sz="4" w:space="0"/>
              <w:right w:val="single" w:color="auto" w:sz="4" w:space="0"/>
            </w:tcBorders>
            <w:vAlign w:val="top"/>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rPr>
              <w:t>157.78</w:t>
            </w:r>
          </w:p>
        </w:tc>
        <w:tc>
          <w:tcPr>
            <w:tcW w:w="1553" w:type="dxa"/>
            <w:tcBorders>
              <w:top w:val="single" w:color="auto" w:sz="4" w:space="0"/>
              <w:left w:val="single" w:color="auto" w:sz="4" w:space="0"/>
              <w:bottom w:val="single" w:color="auto" w:sz="4" w:space="0"/>
              <w:right w:val="single" w:color="auto" w:sz="4" w:space="0"/>
            </w:tcBorders>
            <w:vAlign w:val="top"/>
          </w:tcPr>
          <w:p>
            <w:pPr>
              <w:jc w:val="right"/>
              <w:rPr>
                <w:rFonts w:hint="eastAsia" w:ascii="宋体" w:hAnsi="宋体" w:eastAsia="宋体" w:cs="宋体"/>
                <w:i w:val="0"/>
                <w:color w:val="000000"/>
                <w:sz w:val="20"/>
                <w:szCs w:val="20"/>
                <w:u w:val="none"/>
              </w:rPr>
            </w:pPr>
          </w:p>
        </w:tc>
        <w:tc>
          <w:tcPr>
            <w:tcW w:w="1553"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129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65" w:type="dxa"/>
            <w:gridSpan w:val="2"/>
            <w:tcBorders>
              <w:top w:val="single" w:color="auto" w:sz="4" w:space="0"/>
              <w:left w:val="single" w:color="auto" w:sz="4" w:space="0"/>
              <w:bottom w:val="single" w:color="auto" w:sz="4" w:space="0"/>
              <w:right w:val="single" w:color="auto" w:sz="4" w:space="0"/>
            </w:tcBorders>
            <w:vAlign w:val="top"/>
          </w:tcPr>
          <w:p>
            <w:pPr>
              <w:jc w:val="right"/>
              <w:rPr>
                <w:rFonts w:hint="eastAsia" w:ascii="宋体" w:hAnsi="宋体" w:eastAsia="宋体" w:cs="宋体"/>
                <w:i w:val="0"/>
                <w:color w:val="000000"/>
                <w:sz w:val="20"/>
                <w:szCs w:val="20"/>
                <w:u w:val="none"/>
              </w:rPr>
            </w:pPr>
          </w:p>
        </w:tc>
        <w:tc>
          <w:tcPr>
            <w:tcW w:w="973"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bl>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44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0"/>
        <w:gridCol w:w="90"/>
        <w:gridCol w:w="3472"/>
        <w:gridCol w:w="90"/>
        <w:gridCol w:w="1680"/>
        <w:gridCol w:w="122"/>
        <w:gridCol w:w="1483"/>
        <w:gridCol w:w="318"/>
        <w:gridCol w:w="987"/>
        <w:gridCol w:w="815"/>
        <w:gridCol w:w="955"/>
        <w:gridCol w:w="846"/>
        <w:gridCol w:w="564"/>
        <w:gridCol w:w="1446"/>
        <w:gridCol w:w="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35" w:hRule="atLeast"/>
        </w:trPr>
        <w:tc>
          <w:tcPr>
            <w:tcW w:w="13988" w:type="dxa"/>
            <w:gridSpan w:val="14"/>
            <w:tcBorders>
              <w:top w:val="nil"/>
              <w:left w:val="nil"/>
              <w:bottom w:val="nil"/>
              <w:right w:val="nil"/>
            </w:tcBorders>
            <w:tcMar>
              <w:top w:w="15" w:type="dxa"/>
              <w:left w:w="15" w:type="dxa"/>
              <w:right w:w="15" w:type="dxa"/>
            </w:tcMar>
            <w:vAlign w:val="center"/>
          </w:tcPr>
          <w:p>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72"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49" w:type="dxa"/>
            <w:gridSpan w:val="3"/>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20" w:type="dxa"/>
            <w:tcBorders>
              <w:top w:val="nil"/>
              <w:left w:val="nil"/>
              <w:bottom w:val="nil"/>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90"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472"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许昌市水利局</w:t>
            </w:r>
          </w:p>
        </w:tc>
        <w:tc>
          <w:tcPr>
            <w:tcW w:w="90"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49" w:type="dxa"/>
            <w:gridSpan w:val="3"/>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340" w:hRule="atLeast"/>
        </w:trPr>
        <w:tc>
          <w:tcPr>
            <w:tcW w:w="4682" w:type="dxa"/>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项    目</w:t>
            </w:r>
          </w:p>
        </w:tc>
        <w:tc>
          <w:tcPr>
            <w:tcW w:w="177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本年支出合计</w:t>
            </w:r>
          </w:p>
        </w:tc>
        <w:tc>
          <w:tcPr>
            <w:tcW w:w="160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基本支出</w:t>
            </w:r>
          </w:p>
        </w:tc>
        <w:tc>
          <w:tcPr>
            <w:tcW w:w="130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项目支出</w:t>
            </w:r>
          </w:p>
        </w:tc>
        <w:tc>
          <w:tcPr>
            <w:tcW w:w="177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上缴上级支出</w:t>
            </w:r>
          </w:p>
        </w:tc>
        <w:tc>
          <w:tcPr>
            <w:tcW w:w="141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经营支出</w:t>
            </w:r>
          </w:p>
        </w:tc>
        <w:tc>
          <w:tcPr>
            <w:tcW w:w="1446"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功能分类</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科目编码</w:t>
            </w:r>
          </w:p>
        </w:tc>
        <w:tc>
          <w:tcPr>
            <w:tcW w:w="356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科目名称</w:t>
            </w:r>
          </w:p>
        </w:tc>
        <w:tc>
          <w:tcPr>
            <w:tcW w:w="177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6"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312" w:hRule="atLeast"/>
        </w:trPr>
        <w:tc>
          <w:tcPr>
            <w:tcW w:w="1120" w:type="dxa"/>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6"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365" w:hRule="atLeast"/>
        </w:trPr>
        <w:tc>
          <w:tcPr>
            <w:tcW w:w="4682" w:type="dxa"/>
            <w:gridSpan w:val="3"/>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栏次</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44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375" w:hRule="atLeast"/>
        </w:trPr>
        <w:tc>
          <w:tcPr>
            <w:tcW w:w="4682" w:type="dxa"/>
            <w:gridSpan w:val="3"/>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合计</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rPr>
              <w:t>22,308.90</w:t>
            </w:r>
          </w:p>
        </w:tc>
        <w:tc>
          <w:tcPr>
            <w:tcW w:w="16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rPr>
              <w:t>5,911.96</w:t>
            </w:r>
          </w:p>
        </w:tc>
        <w:tc>
          <w:tcPr>
            <w:tcW w:w="13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rPr>
              <w:t>16,243.56</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rPr>
              <w:t>0.00</w:t>
            </w:r>
          </w:p>
        </w:tc>
        <w:tc>
          <w:tcPr>
            <w:tcW w:w="1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rPr>
              <w:t>153.38</w:t>
            </w:r>
          </w:p>
        </w:tc>
        <w:tc>
          <w:tcPr>
            <w:tcW w:w="144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201</w:t>
            </w:r>
          </w:p>
        </w:tc>
        <w:tc>
          <w:tcPr>
            <w:tcW w:w="35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一般公共服务支出</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27.47</w:t>
            </w:r>
          </w:p>
        </w:tc>
        <w:tc>
          <w:tcPr>
            <w:tcW w:w="16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23.46</w:t>
            </w:r>
          </w:p>
        </w:tc>
        <w:tc>
          <w:tcPr>
            <w:tcW w:w="13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4.01</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395" w:hRule="atLeast"/>
        </w:trPr>
        <w:tc>
          <w:tcPr>
            <w:tcW w:w="1120" w:type="dxa"/>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20129</w:t>
            </w:r>
          </w:p>
        </w:tc>
        <w:tc>
          <w:tcPr>
            <w:tcW w:w="35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群众团体事务</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21.57</w:t>
            </w:r>
          </w:p>
        </w:tc>
        <w:tc>
          <w:tcPr>
            <w:tcW w:w="16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21.57</w:t>
            </w:r>
          </w:p>
        </w:tc>
        <w:tc>
          <w:tcPr>
            <w:tcW w:w="13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2012906</w:t>
            </w:r>
          </w:p>
        </w:tc>
        <w:tc>
          <w:tcPr>
            <w:tcW w:w="35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工会事务</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21.57</w:t>
            </w:r>
          </w:p>
        </w:tc>
        <w:tc>
          <w:tcPr>
            <w:tcW w:w="16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21.57</w:t>
            </w:r>
          </w:p>
        </w:tc>
        <w:tc>
          <w:tcPr>
            <w:tcW w:w="13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20199</w:t>
            </w:r>
          </w:p>
        </w:tc>
        <w:tc>
          <w:tcPr>
            <w:tcW w:w="35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其他一般公共服务支出</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5.90</w:t>
            </w:r>
          </w:p>
        </w:tc>
        <w:tc>
          <w:tcPr>
            <w:tcW w:w="16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1.89</w:t>
            </w:r>
          </w:p>
        </w:tc>
        <w:tc>
          <w:tcPr>
            <w:tcW w:w="13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4.01</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2019999</w:t>
            </w:r>
          </w:p>
        </w:tc>
        <w:tc>
          <w:tcPr>
            <w:tcW w:w="35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其他一般公共服务支出</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5.90</w:t>
            </w:r>
          </w:p>
        </w:tc>
        <w:tc>
          <w:tcPr>
            <w:tcW w:w="16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1.89</w:t>
            </w:r>
          </w:p>
        </w:tc>
        <w:tc>
          <w:tcPr>
            <w:tcW w:w="13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4.01</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社会保障和就业支出</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748.61</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723.54</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25.08</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20805</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行政事业单位离退休</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694.75</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694.75</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2080501</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归口管理的行政单位离退休</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157.15</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157.15</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2080502</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事业单位离退休</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260.86</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260.86</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2080505</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机关事业单位基本养老保险缴费支出</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276.74</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276.74</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20808</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抚恤</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52.87</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28.79</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24.08</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2080801</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死亡抚恤</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52.87</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28.79</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24.08</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20820</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临时救助</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0.90</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0.90</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2082001</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临时救助支出</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0.90</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0.90</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20822</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大中型水库移民后期扶持基金支出</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0.10</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0.10</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2082299</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其他大中型水库移民后期扶持基金支出</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0.10</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0.10</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卫生健康支出</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118.38</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118.38</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21011</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行政事业单位医疗</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118.38</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118.38</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2101101</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行政单位医疗</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16.21</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16.21</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2101102</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事业单位医疗</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90.16</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90.16</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2101103</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公务员医疗补助</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12.01</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12.01</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212</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城乡社区支出</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574.71</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574.71</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21201</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城乡社区管理事务</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574.71</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574.71</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2120107</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市政公用行业市场监管</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137.71</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137.71</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2120199</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其他城乡社区管理事务支出</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437.00</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437.00</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农林水支出</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20,839.72</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5,046.58</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15,639.76</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153.38</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水利</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20,027.41</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5,046.58</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14,827.45</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153.38</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2130301</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行政运行</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691.70</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691.70</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2130302</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一般行政管理事务</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3,254.64</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3,254.64</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2130304</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水利行业业务管理</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4,143.95</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3,740.11</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403.84</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2130305</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水利工程建设</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10,653.76</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10,653.76</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2130306</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水利工程运行与维护</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19.96</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19.96</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2130308</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水利前期工作</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153.38</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153.38</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2130310</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水土保持</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19.50</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19.50</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2130311</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水资源节约管理与保护</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640.63</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614.77</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25.86</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2130314</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防汛</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153.42</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153.42</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2130316</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农田水利</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43.09</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43.09</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2130317</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水利技术推广</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3.84</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3.84</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2130399</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其他水利支出</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249.55</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249.55</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21399</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其他农林水支出</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812.31</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812.31</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450" w:hRule="atLeast"/>
        </w:trPr>
        <w:tc>
          <w:tcPr>
            <w:tcW w:w="1120"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2139999</w:t>
            </w:r>
          </w:p>
        </w:tc>
        <w:tc>
          <w:tcPr>
            <w:tcW w:w="3562"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其他农林水支出</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812.31</w:t>
            </w:r>
          </w:p>
        </w:tc>
        <w:tc>
          <w:tcPr>
            <w:tcW w:w="16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30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812.31</w:t>
            </w:r>
          </w:p>
        </w:tc>
        <w:tc>
          <w:tcPr>
            <w:tcW w:w="177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1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9" w:type="dxa"/>
          <w:trHeight w:val="630" w:hRule="atLeast"/>
        </w:trPr>
        <w:tc>
          <w:tcPr>
            <w:tcW w:w="13988" w:type="dxa"/>
            <w:gridSpan w:val="14"/>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注：本表反映部门本年度各项支出情况。本表金额转换为万元时，因四舍五入可能存在尾差。</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94"/>
        <w:gridCol w:w="720"/>
        <w:gridCol w:w="1210"/>
        <w:gridCol w:w="2883"/>
        <w:gridCol w:w="810"/>
        <w:gridCol w:w="1320"/>
        <w:gridCol w:w="1035"/>
        <w:gridCol w:w="336"/>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988" w:type="dxa"/>
            <w:gridSpan w:val="9"/>
            <w:tcBorders>
              <w:top w:val="nil"/>
              <w:left w:val="nil"/>
              <w:bottom w:val="nil"/>
              <w:right w:val="nil"/>
            </w:tcBorders>
            <w:tcMar>
              <w:top w:w="15" w:type="dxa"/>
              <w:left w:w="15" w:type="dxa"/>
              <w:right w:w="15" w:type="dxa"/>
            </w:tcMar>
            <w:vAlign w:val="center"/>
          </w:tcPr>
          <w:p>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0"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10"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83"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20"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5"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016" w:type="dxa"/>
            <w:gridSpan w:val="2"/>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94" w:type="dxa"/>
            <w:tcBorders>
              <w:top w:val="nil"/>
              <w:left w:val="nil"/>
              <w:bottom w:val="nil"/>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部门：许昌市水利局</w:t>
            </w:r>
          </w:p>
        </w:tc>
        <w:tc>
          <w:tcPr>
            <w:tcW w:w="720"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10"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83"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20"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35"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016" w:type="dxa"/>
            <w:gridSpan w:val="2"/>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收入</w:t>
            </w:r>
          </w:p>
        </w:tc>
        <w:tc>
          <w:tcPr>
            <w:tcW w:w="8064" w:type="dxa"/>
            <w:gridSpan w:val="6"/>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项    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金额</w:t>
            </w:r>
          </w:p>
        </w:tc>
        <w:tc>
          <w:tcPr>
            <w:tcW w:w="28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项    目</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合计</w:t>
            </w:r>
          </w:p>
        </w:tc>
        <w:tc>
          <w:tcPr>
            <w:tcW w:w="13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一般公共预算财政拨款</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栏    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w:t>
            </w:r>
          </w:p>
        </w:tc>
        <w:tc>
          <w:tcPr>
            <w:tcW w:w="28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栏    次</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15,430.23</w:t>
            </w:r>
          </w:p>
        </w:tc>
        <w:tc>
          <w:tcPr>
            <w:tcW w:w="28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一、一般公共服务支出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19</w:t>
            </w:r>
          </w:p>
        </w:tc>
        <w:tc>
          <w:tcPr>
            <w:tcW w:w="132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27.47</w:t>
            </w:r>
          </w:p>
        </w:tc>
        <w:tc>
          <w:tcPr>
            <w:tcW w:w="1371"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27.47</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28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二、外交支出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20</w:t>
            </w:r>
          </w:p>
        </w:tc>
        <w:tc>
          <w:tcPr>
            <w:tcW w:w="132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71"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三、国防支出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21</w:t>
            </w:r>
          </w:p>
        </w:tc>
        <w:tc>
          <w:tcPr>
            <w:tcW w:w="132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71"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四、公共安全支出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22</w:t>
            </w:r>
          </w:p>
        </w:tc>
        <w:tc>
          <w:tcPr>
            <w:tcW w:w="132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71"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五、教育支出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23</w:t>
            </w:r>
          </w:p>
        </w:tc>
        <w:tc>
          <w:tcPr>
            <w:tcW w:w="132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71"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六、科学技术支出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24</w:t>
            </w:r>
          </w:p>
        </w:tc>
        <w:tc>
          <w:tcPr>
            <w:tcW w:w="132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71"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七、文化旅游体育与传媒支出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25</w:t>
            </w:r>
          </w:p>
        </w:tc>
        <w:tc>
          <w:tcPr>
            <w:tcW w:w="132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71"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八、社会保障和就业支出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26</w:t>
            </w:r>
          </w:p>
        </w:tc>
        <w:tc>
          <w:tcPr>
            <w:tcW w:w="132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748.61</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748.52</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九、卫生健康支出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27</w:t>
            </w:r>
          </w:p>
        </w:tc>
        <w:tc>
          <w:tcPr>
            <w:tcW w:w="132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118.38</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118.38</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十、节能环保支出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28</w:t>
            </w:r>
          </w:p>
        </w:tc>
        <w:tc>
          <w:tcPr>
            <w:tcW w:w="132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十一、城乡社区支出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29</w:t>
            </w:r>
          </w:p>
        </w:tc>
        <w:tc>
          <w:tcPr>
            <w:tcW w:w="132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574.71</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574.71</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12</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十二、农林水支出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w:t>
            </w:r>
          </w:p>
        </w:tc>
        <w:tc>
          <w:tcPr>
            <w:tcW w:w="132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19,865.03</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19,865.03</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13</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15,430.23</w:t>
            </w:r>
          </w:p>
        </w:tc>
        <w:tc>
          <w:tcPr>
            <w:tcW w:w="28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本年支出合计</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31</w:t>
            </w:r>
          </w:p>
        </w:tc>
        <w:tc>
          <w:tcPr>
            <w:tcW w:w="132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21,334.21</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21,334.11</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14</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9,857.56</w:t>
            </w:r>
          </w:p>
        </w:tc>
        <w:tc>
          <w:tcPr>
            <w:tcW w:w="28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年末财政拨款结转和结余</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32</w:t>
            </w:r>
          </w:p>
        </w:tc>
        <w:tc>
          <w:tcPr>
            <w:tcW w:w="132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3,953.59</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3,953.59</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15</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9,857.47</w:t>
            </w:r>
          </w:p>
        </w:tc>
        <w:tc>
          <w:tcPr>
            <w:tcW w:w="28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33</w:t>
            </w:r>
          </w:p>
        </w:tc>
        <w:tc>
          <w:tcPr>
            <w:tcW w:w="1320"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16</w:t>
            </w:r>
          </w:p>
        </w:tc>
        <w:tc>
          <w:tcPr>
            <w:tcW w:w="12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0.10</w:t>
            </w:r>
          </w:p>
        </w:tc>
        <w:tc>
          <w:tcPr>
            <w:tcW w:w="288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34</w:t>
            </w:r>
          </w:p>
        </w:tc>
        <w:tc>
          <w:tcPr>
            <w:tcW w:w="1320" w:type="dxa"/>
            <w:tcBorders>
              <w:top w:val="single" w:color="000000" w:sz="4" w:space="0"/>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single" w:color="000000" w:sz="4" w:space="0"/>
              <w:left w:val="nil"/>
              <w:bottom w:val="nil"/>
              <w:right w:val="single" w:color="000000" w:sz="8"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17</w:t>
            </w:r>
          </w:p>
        </w:tc>
        <w:tc>
          <w:tcPr>
            <w:tcW w:w="12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8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35</w:t>
            </w:r>
          </w:p>
        </w:tc>
        <w:tc>
          <w:tcPr>
            <w:tcW w:w="1320" w:type="dxa"/>
            <w:tcBorders>
              <w:top w:val="single" w:color="000000" w:sz="4" w:space="0"/>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single" w:color="000000" w:sz="4" w:space="0"/>
              <w:left w:val="nil"/>
              <w:bottom w:val="nil"/>
              <w:right w:val="single" w:color="000000" w:sz="8"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18</w:t>
            </w:r>
          </w:p>
        </w:tc>
        <w:tc>
          <w:tcPr>
            <w:tcW w:w="121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25,287.80</w:t>
            </w:r>
          </w:p>
        </w:tc>
        <w:tc>
          <w:tcPr>
            <w:tcW w:w="2883" w:type="dxa"/>
            <w:tcBorders>
              <w:top w:val="single" w:color="000000" w:sz="4" w:space="0"/>
              <w:left w:val="single" w:color="000000" w:sz="4" w:space="0"/>
              <w:bottom w:val="single" w:color="000000" w:sz="8" w:space="0"/>
              <w:right w:val="nil"/>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总计</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36</w:t>
            </w:r>
          </w:p>
        </w:tc>
        <w:tc>
          <w:tcPr>
            <w:tcW w:w="1320" w:type="dxa"/>
            <w:tcBorders>
              <w:top w:val="single" w:color="000000" w:sz="4" w:space="0"/>
              <w:left w:val="nil"/>
              <w:bottom w:val="nil"/>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25,287.80</w:t>
            </w:r>
          </w:p>
        </w:tc>
        <w:tc>
          <w:tcPr>
            <w:tcW w:w="1371"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25,287.70</w:t>
            </w:r>
          </w:p>
        </w:tc>
        <w:tc>
          <w:tcPr>
            <w:tcW w:w="1680" w:type="dxa"/>
            <w:tcBorders>
              <w:top w:val="single" w:color="000000" w:sz="4" w:space="0"/>
              <w:left w:val="nil"/>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注：本表反映部门本年度一般公共预算财政拨款和政府性基金预算财政拨款的总收支和年末结转结余情况。本表金额转换为万元时，因四舍五入可能存在尾差。</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6"/>
        <w:gridCol w:w="311"/>
        <w:gridCol w:w="3300"/>
        <w:gridCol w:w="2751"/>
        <w:gridCol w:w="3354"/>
        <w:gridCol w:w="3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988" w:type="dxa"/>
            <w:gridSpan w:val="6"/>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1"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0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51"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35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546"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w:t>
            </w:r>
            <w:r>
              <w:rPr>
                <w:rStyle w:val="14"/>
                <w:sz w:val="20"/>
                <w:szCs w:val="20"/>
                <w:lang w:val="en-US" w:eastAsia="zh-CN"/>
              </w:rPr>
              <w:t>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26" w:type="dxa"/>
            <w:tcBorders>
              <w:top w:val="nil"/>
              <w:left w:val="nil"/>
              <w:bottom w:val="nil"/>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311"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0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许昌市水利局</w:t>
            </w:r>
          </w:p>
        </w:tc>
        <w:tc>
          <w:tcPr>
            <w:tcW w:w="2751"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35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546"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4337"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项 </w:t>
            </w:r>
            <w:r>
              <w:rPr>
                <w:rStyle w:val="15"/>
                <w:sz w:val="20"/>
                <w:szCs w:val="20"/>
                <w:lang w:val="en-US" w:eastAsia="zh-CN"/>
              </w:rPr>
              <w:t xml:space="preserve">   </w:t>
            </w:r>
            <w:r>
              <w:rPr>
                <w:rStyle w:val="16"/>
                <w:sz w:val="20"/>
                <w:szCs w:val="20"/>
                <w:lang w:val="en-US" w:eastAsia="zh-CN"/>
              </w:rPr>
              <w:t>目</w:t>
            </w:r>
          </w:p>
        </w:tc>
        <w:tc>
          <w:tcPr>
            <w:tcW w:w="9651" w:type="dxa"/>
            <w:gridSpan w:val="3"/>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037"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功能分类</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科目编码</w:t>
            </w:r>
          </w:p>
        </w:tc>
        <w:tc>
          <w:tcPr>
            <w:tcW w:w="33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科目名称</w:t>
            </w:r>
          </w:p>
        </w:tc>
        <w:tc>
          <w:tcPr>
            <w:tcW w:w="2751"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小计</w:t>
            </w:r>
          </w:p>
        </w:tc>
        <w:tc>
          <w:tcPr>
            <w:tcW w:w="3354"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基本支出</w:t>
            </w:r>
          </w:p>
        </w:tc>
        <w:tc>
          <w:tcPr>
            <w:tcW w:w="3546" w:type="dxa"/>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037"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5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5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46"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5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5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46"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337"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栏次</w:t>
            </w:r>
          </w:p>
        </w:tc>
        <w:tc>
          <w:tcPr>
            <w:tcW w:w="2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c>
          <w:tcPr>
            <w:tcW w:w="354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337"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合计</w:t>
            </w:r>
          </w:p>
        </w:tc>
        <w:tc>
          <w:tcPr>
            <w:tcW w:w="2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rPr>
              <w:t>21,334.11</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rPr>
              <w:t>5,911.96</w:t>
            </w:r>
          </w:p>
        </w:tc>
        <w:tc>
          <w:tcPr>
            <w:tcW w:w="354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rPr>
              <w:t>15,422.15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201</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一般公共服务支出</w:t>
            </w:r>
          </w:p>
        </w:tc>
        <w:tc>
          <w:tcPr>
            <w:tcW w:w="2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27.47</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23.46</w:t>
            </w:r>
          </w:p>
        </w:tc>
        <w:tc>
          <w:tcPr>
            <w:tcW w:w="354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20129</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群众团体事务</w:t>
            </w:r>
          </w:p>
        </w:tc>
        <w:tc>
          <w:tcPr>
            <w:tcW w:w="2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21.57</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21.57</w:t>
            </w:r>
          </w:p>
        </w:tc>
        <w:tc>
          <w:tcPr>
            <w:tcW w:w="354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2012906</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工会事务</w:t>
            </w:r>
          </w:p>
        </w:tc>
        <w:tc>
          <w:tcPr>
            <w:tcW w:w="2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21.57</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21.57</w:t>
            </w:r>
          </w:p>
        </w:tc>
        <w:tc>
          <w:tcPr>
            <w:tcW w:w="354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20199</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其他一般公共服务支出</w:t>
            </w:r>
          </w:p>
        </w:tc>
        <w:tc>
          <w:tcPr>
            <w:tcW w:w="2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5.90</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1.89</w:t>
            </w:r>
          </w:p>
        </w:tc>
        <w:tc>
          <w:tcPr>
            <w:tcW w:w="354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2019999</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其他一般公共服务支出</w:t>
            </w:r>
          </w:p>
        </w:tc>
        <w:tc>
          <w:tcPr>
            <w:tcW w:w="2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5.90</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1.89</w:t>
            </w:r>
          </w:p>
        </w:tc>
        <w:tc>
          <w:tcPr>
            <w:tcW w:w="354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社会保障和就业支出</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748.52</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723.54</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20805</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行政事业单位离退休</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694.75</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694.75</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2080501</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归口管理的行政单位离退休</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157.15</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157.15</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2080502</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事业单位离退休</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260.86</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260.86</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2080505</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机关事业单位基本养老保险缴费支出</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276.74</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276.74</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20808</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抚恤</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52.87</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28.79</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2080801</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死亡抚恤</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52.87</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28.79</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20820</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临时救助</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0.90</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2082001</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临时救助支出</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0.90</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卫生健康支出</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118.38</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118.38</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21011</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行政事业单位医疗</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118.38</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118.38</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2101101</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行政单位医疗</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16.21</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16.21</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2101102</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事业单位医疗</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90.16</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90.16</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2101103</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公务员医疗补助</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12.01</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12.01</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212</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城乡社区支出</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574.71</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574.71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21201</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城乡社区管理事务</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574.71</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574.71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2120107</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市政公用行业市场监管</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137.71</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137.71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2120199</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其他城乡社区管理事务支出</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437.00</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农林水支出</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19,865.03</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5,046.58</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14,818.44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水利</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19,054.99</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5,046.58</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14,008.41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2130301</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行政运行</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691.70</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691.70</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2130302</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一般行政管理事务</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3,254.64</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3,254.64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2130304</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水利行业业务管理</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4,143.33</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3,740.11</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403.22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2130305</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水利工程建设</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9,863.52</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9,863.52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2130306</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水利工程运行与维护</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19.96</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2130310</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水土保持</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19.50</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2130311</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水资源节约管理与保护</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640.63</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614.77</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2130314</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防汛</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152.99</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152.99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2130316</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农田水利</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41.93</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2130317</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水利技术推广</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3.84</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2130399</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其他水利支出</w:t>
            </w:r>
          </w:p>
        </w:tc>
        <w:tc>
          <w:tcPr>
            <w:tcW w:w="2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222.95</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354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222.95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21399</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其他农林水支出</w:t>
            </w:r>
          </w:p>
        </w:tc>
        <w:tc>
          <w:tcPr>
            <w:tcW w:w="2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810.04</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354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810.04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2139999</w:t>
            </w:r>
          </w:p>
        </w:tc>
        <w:tc>
          <w:tcPr>
            <w:tcW w:w="330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其他农林水支出</w:t>
            </w:r>
          </w:p>
        </w:tc>
        <w:tc>
          <w:tcPr>
            <w:tcW w:w="27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810.04</w:t>
            </w:r>
          </w:p>
        </w:tc>
        <w:tc>
          <w:tcPr>
            <w:tcW w:w="335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354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810.04</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0"/>
        <w:gridCol w:w="2923"/>
        <w:gridCol w:w="938"/>
        <w:gridCol w:w="870"/>
        <w:gridCol w:w="2066"/>
        <w:gridCol w:w="938"/>
        <w:gridCol w:w="727"/>
        <w:gridCol w:w="3718"/>
        <w:gridCol w:w="938"/>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tcMar>
              <w:top w:w="15" w:type="dxa"/>
              <w:left w:w="15" w:type="dxa"/>
              <w:right w:w="15" w:type="dxa"/>
            </w:tcMar>
            <w:vAlign w:val="center"/>
          </w:tcPr>
          <w:p>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87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23"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066"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8"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27"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718"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8"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70" w:type="dxa"/>
            <w:tcBorders>
              <w:top w:val="nil"/>
              <w:left w:val="nil"/>
              <w:bottom w:val="nil"/>
              <w:right w:val="nil"/>
            </w:tcBorders>
            <w:tcMar>
              <w:top w:w="15" w:type="dxa"/>
              <w:left w:w="15" w:type="dxa"/>
              <w:right w:w="15" w:type="dxa"/>
            </w:tcMar>
            <w:vAlign w:val="center"/>
          </w:tcPr>
          <w:p>
            <w:pPr>
              <w:widowControl/>
              <w:jc w:val="left"/>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rPr>
              <w:t>部门：</w:t>
            </w:r>
          </w:p>
        </w:tc>
        <w:tc>
          <w:tcPr>
            <w:tcW w:w="2923" w:type="dxa"/>
            <w:tcBorders>
              <w:top w:val="nil"/>
              <w:left w:val="nil"/>
              <w:bottom w:val="nil"/>
              <w:right w:val="nil"/>
            </w:tcBorders>
            <w:tcMar>
              <w:top w:w="15" w:type="dxa"/>
              <w:left w:w="15" w:type="dxa"/>
              <w:right w:w="15" w:type="dxa"/>
            </w:tcMar>
            <w:vAlign w:val="center"/>
          </w:tcPr>
          <w:p>
            <w:pPr>
              <w:rPr>
                <w:rFonts w:hint="eastAsia" w:ascii="Arial" w:hAnsi="Arial" w:eastAsia="宋体" w:cs="Arial"/>
                <w:i w:val="0"/>
                <w:color w:val="000000"/>
                <w:sz w:val="20"/>
                <w:szCs w:val="20"/>
                <w:u w:val="none"/>
                <w:lang w:eastAsia="zh-CN"/>
              </w:rPr>
            </w:pPr>
            <w:r>
              <w:rPr>
                <w:rFonts w:hint="eastAsia" w:ascii="Arial" w:hAnsi="Arial" w:eastAsia="宋体" w:cs="Arial"/>
                <w:i w:val="0"/>
                <w:color w:val="000000"/>
                <w:sz w:val="20"/>
                <w:szCs w:val="20"/>
                <w:u w:val="none"/>
                <w:lang w:eastAsia="zh-CN"/>
              </w:rPr>
              <w:t>许昌市水利局</w:t>
            </w:r>
          </w:p>
        </w:tc>
        <w:tc>
          <w:tcPr>
            <w:tcW w:w="938" w:type="dxa"/>
            <w:tcBorders>
              <w:top w:val="nil"/>
              <w:left w:val="nil"/>
              <w:bottom w:val="nil"/>
              <w:right w:val="nil"/>
            </w:tcBorders>
            <w:tcMar>
              <w:top w:w="15" w:type="dxa"/>
              <w:left w:w="15" w:type="dxa"/>
              <w:right w:w="15" w:type="dxa"/>
            </w:tcMar>
            <w:vAlign w:val="center"/>
          </w:tcPr>
          <w:p>
            <w:pPr>
              <w:rPr>
                <w:rFonts w:hint="default" w:ascii="Arial" w:hAnsi="Arial" w:eastAsia="宋体" w:cs="Arial"/>
                <w:i w:val="0"/>
                <w:color w:val="000000"/>
                <w:sz w:val="20"/>
                <w:szCs w:val="20"/>
                <w:u w:val="none"/>
              </w:rPr>
            </w:pPr>
          </w:p>
        </w:tc>
        <w:tc>
          <w:tcPr>
            <w:tcW w:w="870" w:type="dxa"/>
            <w:tcBorders>
              <w:top w:val="nil"/>
              <w:left w:val="nil"/>
              <w:bottom w:val="nil"/>
              <w:right w:val="nil"/>
            </w:tcBorders>
            <w:tcMar>
              <w:top w:w="15" w:type="dxa"/>
              <w:left w:w="15" w:type="dxa"/>
              <w:right w:w="15" w:type="dxa"/>
            </w:tcMar>
            <w:vAlign w:val="center"/>
          </w:tcPr>
          <w:p>
            <w:pPr>
              <w:rPr>
                <w:rFonts w:hint="default" w:ascii="Arial" w:hAnsi="Arial" w:eastAsia="宋体" w:cs="Arial"/>
                <w:i w:val="0"/>
                <w:color w:val="000000"/>
                <w:sz w:val="20"/>
                <w:szCs w:val="20"/>
                <w:u w:val="none"/>
              </w:rPr>
            </w:pPr>
          </w:p>
        </w:tc>
        <w:tc>
          <w:tcPr>
            <w:tcW w:w="2066" w:type="dxa"/>
            <w:tcBorders>
              <w:top w:val="nil"/>
              <w:left w:val="nil"/>
              <w:bottom w:val="nil"/>
              <w:right w:val="nil"/>
            </w:tcBorders>
            <w:tcMar>
              <w:top w:w="15" w:type="dxa"/>
              <w:left w:w="15" w:type="dxa"/>
              <w:right w:w="15" w:type="dxa"/>
            </w:tcMar>
            <w:vAlign w:val="center"/>
          </w:tcPr>
          <w:p>
            <w:pPr>
              <w:rPr>
                <w:rFonts w:hint="default" w:ascii="Arial" w:hAnsi="Arial" w:eastAsia="宋体" w:cs="Arial"/>
                <w:i w:val="0"/>
                <w:color w:val="000000"/>
                <w:sz w:val="20"/>
                <w:szCs w:val="20"/>
                <w:u w:val="none"/>
              </w:rPr>
            </w:pPr>
          </w:p>
        </w:tc>
        <w:tc>
          <w:tcPr>
            <w:tcW w:w="938" w:type="dxa"/>
            <w:tcBorders>
              <w:top w:val="nil"/>
              <w:left w:val="nil"/>
              <w:bottom w:val="nil"/>
              <w:right w:val="nil"/>
            </w:tcBorders>
            <w:tcMar>
              <w:top w:w="15" w:type="dxa"/>
              <w:left w:w="15" w:type="dxa"/>
              <w:right w:w="15" w:type="dxa"/>
            </w:tcMar>
            <w:vAlign w:val="center"/>
          </w:tcPr>
          <w:p>
            <w:pPr>
              <w:rPr>
                <w:rFonts w:hint="default" w:ascii="Arial" w:hAnsi="Arial" w:eastAsia="宋体" w:cs="Arial"/>
                <w:i w:val="0"/>
                <w:color w:val="000000"/>
                <w:sz w:val="20"/>
                <w:szCs w:val="20"/>
                <w:u w:val="none"/>
              </w:rPr>
            </w:pPr>
          </w:p>
        </w:tc>
        <w:tc>
          <w:tcPr>
            <w:tcW w:w="727" w:type="dxa"/>
            <w:tcBorders>
              <w:top w:val="nil"/>
              <w:left w:val="nil"/>
              <w:bottom w:val="nil"/>
              <w:right w:val="nil"/>
            </w:tcBorders>
            <w:tcMar>
              <w:top w:w="15" w:type="dxa"/>
              <w:left w:w="15" w:type="dxa"/>
              <w:right w:w="15" w:type="dxa"/>
            </w:tcMar>
            <w:vAlign w:val="center"/>
          </w:tcPr>
          <w:p>
            <w:pPr>
              <w:rPr>
                <w:rFonts w:hint="default" w:ascii="Arial" w:hAnsi="Arial" w:eastAsia="宋体" w:cs="Arial"/>
                <w:i w:val="0"/>
                <w:color w:val="000000"/>
                <w:sz w:val="20"/>
                <w:szCs w:val="20"/>
                <w:u w:val="none"/>
              </w:rPr>
            </w:pPr>
          </w:p>
        </w:tc>
        <w:tc>
          <w:tcPr>
            <w:tcW w:w="3718" w:type="dxa"/>
            <w:tcBorders>
              <w:top w:val="nil"/>
              <w:left w:val="nil"/>
              <w:bottom w:val="nil"/>
              <w:right w:val="nil"/>
            </w:tcBorders>
            <w:tcMar>
              <w:top w:w="15" w:type="dxa"/>
              <w:left w:w="15" w:type="dxa"/>
              <w:right w:w="15" w:type="dxa"/>
            </w:tcMar>
            <w:vAlign w:val="center"/>
          </w:tcPr>
          <w:p>
            <w:pPr>
              <w:rPr>
                <w:rFonts w:hint="default" w:ascii="Arial" w:hAnsi="Arial" w:eastAsia="宋体" w:cs="Arial"/>
                <w:i w:val="0"/>
                <w:color w:val="000000"/>
                <w:sz w:val="20"/>
                <w:szCs w:val="20"/>
                <w:u w:val="none"/>
              </w:rPr>
            </w:pPr>
          </w:p>
        </w:tc>
        <w:tc>
          <w:tcPr>
            <w:tcW w:w="938" w:type="dxa"/>
            <w:tcBorders>
              <w:top w:val="nil"/>
              <w:left w:val="nil"/>
              <w:bottom w:val="nil"/>
              <w:right w:val="nil"/>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经济分类科目编码</w:t>
            </w:r>
          </w:p>
        </w:tc>
        <w:tc>
          <w:tcPr>
            <w:tcW w:w="2923"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经济分类科目编码</w:t>
            </w:r>
          </w:p>
        </w:tc>
        <w:tc>
          <w:tcPr>
            <w:tcW w:w="2066"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决算数</w:t>
            </w:r>
          </w:p>
        </w:tc>
        <w:tc>
          <w:tcPr>
            <w:tcW w:w="727"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经济分类科目编码</w:t>
            </w:r>
          </w:p>
        </w:tc>
        <w:tc>
          <w:tcPr>
            <w:tcW w:w="371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科目名称</w:t>
            </w:r>
          </w:p>
        </w:tc>
        <w:tc>
          <w:tcPr>
            <w:tcW w:w="938"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301</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工资福利支出</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4,711.78</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商品和服务支出</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472.85</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310</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资本性支出</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30101</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基本工资</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1,282.60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30201</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办公费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39.45</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31001</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30102</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津贴补贴</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482.72</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30202</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印刷费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1.29</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31002</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30103</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奖金</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1,191.90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30203</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咨询费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0.06</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31003</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182.10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30106</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30204</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手续费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0.15</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31005</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30107</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绩效工资</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585.64</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30205</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水费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0.94</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31006</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大型修缮</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30108</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480.33</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30206</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电费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46.97</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31007</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30109</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29.80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30207</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邮电费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7.06</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31008</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物资储备</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30110</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112.97</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30208</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取暖费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9.48</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31009</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土地补偿</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30111</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16.24</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30209</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20.06</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31010</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安置补助</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30112</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26.18</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30211</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差旅费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14.90</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31011</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30113</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315.11</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30212</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31012</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拆迁补偿</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30114</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医疗费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30213</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维修（护）费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84.06</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31013</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30199</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188.29</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30214</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租赁费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5.11</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31019</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303</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对个人和家庭的补助</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544.00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30215</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会议费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0.24</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31021</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30301</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离休费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34.74</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30216</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培训费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12.15</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31022</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30302</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退休费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383.03</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30217</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2.45</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31099</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30303</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退职（役）费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30218</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7.95</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312</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对企业补助</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30304</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抚恤金</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28.79</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30224</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31201</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资本金注入</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30305</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生活补助</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33.19</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30225</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31203</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政府投资基金股权投资</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30306</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救济费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30226</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劳务费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65.61</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31204</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费用补贴</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30307</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0.53</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30227</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14.03</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31205</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利息补贴</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30308</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助学金</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30228</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工会经费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22.23</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31299</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其他对企业补助</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30309</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奖励金</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63.19</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30229</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福利费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16.95</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313</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对社会保障基金补助</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30310</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30231</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24.24</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31302</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对社会保险基金补助</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30399</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0.54</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30239</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34.40</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31303</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补充全国社会保障基金</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30240</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42.14</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399</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其他支出</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30299</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0.93</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39906</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赠与</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307</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债务利息及费用支出</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39907</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30701</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39908</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30702</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0.00</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39999</w:t>
            </w: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其他支出</w:t>
            </w: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30703</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0.00</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30704</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7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人员经费合计</w:t>
            </w:r>
          </w:p>
        </w:tc>
        <w:tc>
          <w:tcPr>
            <w:tcW w:w="938"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5,255.79</w:t>
            </w:r>
          </w:p>
        </w:tc>
        <w:tc>
          <w:tcPr>
            <w:tcW w:w="8319" w:type="dxa"/>
            <w:gridSpan w:val="5"/>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公用经费合计</w:t>
            </w:r>
          </w:p>
        </w:tc>
        <w:tc>
          <w:tcPr>
            <w:tcW w:w="938"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656.17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38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0"/>
        <w:gridCol w:w="1430"/>
        <w:gridCol w:w="1150"/>
        <w:gridCol w:w="1150"/>
        <w:gridCol w:w="1151"/>
        <w:gridCol w:w="1150"/>
        <w:gridCol w:w="1151"/>
        <w:gridCol w:w="1151"/>
        <w:gridCol w:w="1151"/>
        <w:gridCol w:w="1151"/>
        <w:gridCol w:w="1151"/>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87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3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70" w:type="dxa"/>
            <w:tcBorders>
              <w:top w:val="nil"/>
              <w:left w:val="nil"/>
              <w:bottom w:val="nil"/>
              <w:right w:val="nil"/>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1430"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许昌市水利局</w:t>
            </w: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51" w:type="dxa"/>
            <w:tcBorders>
              <w:top w:val="nil"/>
              <w:left w:val="nil"/>
              <w:bottom w:val="nil"/>
              <w:right w:val="nil"/>
            </w:tcBorders>
            <w:shd w:val="clear" w:color="auto" w:fill="FFFFFF"/>
            <w:tcMar>
              <w:top w:w="15" w:type="dxa"/>
              <w:left w:w="15" w:type="dxa"/>
              <w:right w:w="15" w:type="dxa"/>
            </w:tcMar>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70"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合计</w:t>
            </w:r>
          </w:p>
        </w:tc>
        <w:tc>
          <w:tcPr>
            <w:tcW w:w="14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70"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公务用车</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公务用车</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公务用车</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公务用车</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w:t>
            </w:r>
          </w:p>
        </w:tc>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870"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43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31.40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28.38</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0.00</w:t>
            </w: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28.38</w:t>
            </w: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注：本表反映部门本年度“三公”经费支出预决算情况。其中，</w:t>
            </w:r>
            <w:r>
              <w:rPr>
                <w:rStyle w:val="18"/>
                <w:sz w:val="20"/>
                <w:szCs w:val="20"/>
                <w:lang w:val="en-US" w:eastAsia="zh-CN"/>
              </w:rPr>
              <w:t>预算数为“三公”经费年初预算数，决算数是包括当年一般公共预算财政拨款和以前年度结转资金安排的实际支出。</w:t>
            </w:r>
            <w:r>
              <w:rPr>
                <w:rFonts w:hint="eastAsia" w:ascii="宋体" w:hAnsi="宋体" w:eastAsia="宋体" w:cs="宋体"/>
                <w:i w:val="0"/>
                <w:color w:val="000000"/>
                <w:kern w:val="0"/>
                <w:sz w:val="20"/>
                <w:szCs w:val="20"/>
                <w:u w:val="none"/>
                <w:lang w:val="en-US" w:eastAsia="zh-CN"/>
              </w:rPr>
              <w:t>本表金额转换为万元时，因四舍五入可能存在尾差。</w:t>
            </w:r>
          </w:p>
        </w:tc>
      </w:tr>
    </w:tbl>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tbl>
      <w:tblPr>
        <w:tblStyle w:val="8"/>
        <w:tblW w:w="12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0"/>
        <w:gridCol w:w="236"/>
        <w:gridCol w:w="2506"/>
        <w:gridCol w:w="1560"/>
        <w:gridCol w:w="1185"/>
        <w:gridCol w:w="1080"/>
        <w:gridCol w:w="1515"/>
        <w:gridCol w:w="1665"/>
        <w:gridCol w:w="2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2940" w:type="dxa"/>
            <w:gridSpan w:val="9"/>
            <w:tcBorders>
              <w:top w:val="nil"/>
              <w:left w:val="nil"/>
              <w:bottom w:val="nil"/>
              <w:right w:val="nil"/>
            </w:tcBorders>
            <w:shd w:val="clear" w:color="auto" w:fill="FFFFFF"/>
            <w:tcMar>
              <w:top w:w="15" w:type="dxa"/>
              <w:left w:w="15" w:type="dxa"/>
              <w:right w:w="15" w:type="dxa"/>
            </w:tcMar>
            <w:vAlign w:val="top"/>
          </w:tcPr>
          <w:p>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80" w:type="dxa"/>
            <w:tcBorders>
              <w:top w:val="nil"/>
              <w:left w:val="nil"/>
              <w:bottom w:val="nil"/>
              <w:right w:val="nil"/>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236" w:type="dxa"/>
            <w:tcBorders>
              <w:top w:val="nil"/>
              <w:left w:val="nil"/>
              <w:bottom w:val="nil"/>
              <w:right w:val="nil"/>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2506" w:type="dxa"/>
            <w:tcBorders>
              <w:top w:val="nil"/>
              <w:left w:val="nil"/>
              <w:bottom w:val="nil"/>
              <w:right w:val="nil"/>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560" w:type="dxa"/>
            <w:tcBorders>
              <w:top w:val="nil"/>
              <w:left w:val="nil"/>
              <w:bottom w:val="nil"/>
              <w:right w:val="nil"/>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185" w:type="dxa"/>
            <w:tcBorders>
              <w:top w:val="nil"/>
              <w:left w:val="nil"/>
              <w:bottom w:val="nil"/>
              <w:right w:val="nil"/>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515" w:type="dxa"/>
            <w:tcBorders>
              <w:top w:val="nil"/>
              <w:left w:val="nil"/>
              <w:bottom w:val="nil"/>
              <w:right w:val="nil"/>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65" w:type="dxa"/>
            <w:tcBorders>
              <w:top w:val="nil"/>
              <w:left w:val="nil"/>
              <w:bottom w:val="nil"/>
              <w:right w:val="nil"/>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2513" w:type="dxa"/>
            <w:tcBorders>
              <w:top w:val="nil"/>
              <w:left w:val="nil"/>
              <w:bottom w:val="nil"/>
              <w:right w:val="nil"/>
            </w:tcBorders>
            <w:shd w:val="clear" w:color="auto" w:fill="FFFFFF"/>
            <w:tcMar>
              <w:top w:w="15" w:type="dxa"/>
              <w:left w:w="15" w:type="dxa"/>
              <w:right w:w="15" w:type="dxa"/>
            </w:tcMar>
            <w:vAlign w:val="top"/>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80" w:type="dxa"/>
            <w:tcBorders>
              <w:top w:val="nil"/>
              <w:left w:val="nil"/>
              <w:bottom w:val="nil"/>
              <w:right w:val="nil"/>
            </w:tcBorders>
            <w:shd w:val="clear" w:color="auto" w:fill="FFFFFF"/>
            <w:tcMar>
              <w:top w:w="15" w:type="dxa"/>
              <w:left w:w="15" w:type="dxa"/>
              <w:right w:w="15" w:type="dxa"/>
            </w:tcMar>
            <w:vAlign w:val="top"/>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236" w:type="dxa"/>
            <w:tcBorders>
              <w:top w:val="nil"/>
              <w:left w:val="nil"/>
              <w:bottom w:val="nil"/>
              <w:right w:val="nil"/>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2506" w:type="dxa"/>
            <w:tcBorders>
              <w:top w:val="nil"/>
              <w:left w:val="nil"/>
              <w:bottom w:val="nil"/>
              <w:right w:val="nil"/>
            </w:tcBorders>
            <w:shd w:val="clear" w:color="auto" w:fill="FFFFFF"/>
            <w:tcMar>
              <w:top w:w="15" w:type="dxa"/>
              <w:left w:w="15" w:type="dxa"/>
              <w:right w:w="15" w:type="dxa"/>
            </w:tcMar>
            <w:vAlign w:val="top"/>
          </w:tcPr>
          <w:p>
            <w:pPr>
              <w:jc w:val="both"/>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许昌市水利局</w:t>
            </w:r>
          </w:p>
        </w:tc>
        <w:tc>
          <w:tcPr>
            <w:tcW w:w="1560" w:type="dxa"/>
            <w:tcBorders>
              <w:top w:val="nil"/>
              <w:left w:val="nil"/>
              <w:bottom w:val="single" w:color="000000" w:sz="8" w:space="0"/>
              <w:right w:val="nil"/>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185" w:type="dxa"/>
            <w:tcBorders>
              <w:top w:val="nil"/>
              <w:left w:val="nil"/>
              <w:bottom w:val="single" w:color="000000" w:sz="8" w:space="0"/>
              <w:right w:val="nil"/>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nil"/>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515" w:type="dxa"/>
            <w:tcBorders>
              <w:top w:val="nil"/>
              <w:left w:val="nil"/>
              <w:bottom w:val="single" w:color="000000" w:sz="8" w:space="0"/>
              <w:right w:val="nil"/>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65" w:type="dxa"/>
            <w:tcBorders>
              <w:top w:val="nil"/>
              <w:left w:val="nil"/>
              <w:bottom w:val="nil"/>
              <w:right w:val="nil"/>
            </w:tcBorders>
            <w:shd w:val="clear" w:color="auto" w:fill="FFFFFF"/>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2513" w:type="dxa"/>
            <w:tcBorders>
              <w:top w:val="nil"/>
              <w:left w:val="nil"/>
              <w:bottom w:val="nil"/>
              <w:right w:val="nil"/>
            </w:tcBorders>
            <w:shd w:val="clear" w:color="auto" w:fill="FFFFFF"/>
            <w:tcMar>
              <w:top w:w="15" w:type="dxa"/>
              <w:left w:w="15" w:type="dxa"/>
              <w:right w:w="15" w:type="dxa"/>
            </w:tcMar>
            <w:vAlign w:val="top"/>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422"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项    目</w:t>
            </w:r>
          </w:p>
        </w:tc>
        <w:tc>
          <w:tcPr>
            <w:tcW w:w="1560"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top"/>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年初结转和结余</w:t>
            </w:r>
          </w:p>
        </w:tc>
        <w:tc>
          <w:tcPr>
            <w:tcW w:w="1185"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本年收入</w:t>
            </w:r>
          </w:p>
        </w:tc>
        <w:tc>
          <w:tcPr>
            <w:tcW w:w="4260" w:type="dxa"/>
            <w:gridSpan w:val="3"/>
            <w:tcBorders>
              <w:top w:val="single" w:color="000000" w:sz="8" w:space="0"/>
              <w:left w:val="single" w:color="000000" w:sz="4" w:space="0"/>
              <w:bottom w:val="single" w:color="000000" w:sz="4" w:space="0"/>
              <w:right w:val="nil"/>
            </w:tcBorders>
            <w:tcMar>
              <w:top w:w="15" w:type="dxa"/>
              <w:left w:w="15" w:type="dxa"/>
              <w:right w:w="15" w:type="dxa"/>
            </w:tcMar>
            <w:vAlign w:val="top"/>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本年支出</w:t>
            </w:r>
          </w:p>
        </w:tc>
        <w:tc>
          <w:tcPr>
            <w:tcW w:w="251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16"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功能分类</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科目编码</w:t>
            </w:r>
          </w:p>
        </w:tc>
        <w:tc>
          <w:tcPr>
            <w:tcW w:w="250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科目名称</w:t>
            </w:r>
          </w:p>
        </w:tc>
        <w:tc>
          <w:tcPr>
            <w:tcW w:w="1560"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185"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080"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小计</w:t>
            </w:r>
          </w:p>
        </w:tc>
        <w:tc>
          <w:tcPr>
            <w:tcW w:w="151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基本支出</w:t>
            </w:r>
          </w:p>
        </w:tc>
        <w:tc>
          <w:tcPr>
            <w:tcW w:w="1665" w:type="dxa"/>
            <w:vMerge w:val="restart"/>
            <w:tcBorders>
              <w:top w:val="nil"/>
              <w:left w:val="single" w:color="000000" w:sz="4" w:space="0"/>
              <w:bottom w:val="single" w:color="000000" w:sz="4" w:space="0"/>
              <w:right w:val="nil"/>
            </w:tcBorders>
            <w:tcMar>
              <w:top w:w="15" w:type="dxa"/>
              <w:left w:w="15" w:type="dxa"/>
              <w:right w:w="15" w:type="dxa"/>
            </w:tcMar>
            <w:vAlign w:val="top"/>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项目支出</w:t>
            </w:r>
          </w:p>
        </w:tc>
        <w:tc>
          <w:tcPr>
            <w:tcW w:w="251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16"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560"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185"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08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51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65" w:type="dxa"/>
            <w:vMerge w:val="continue"/>
            <w:tcBorders>
              <w:top w:val="nil"/>
              <w:left w:val="single" w:color="000000" w:sz="4" w:space="0"/>
              <w:bottom w:val="single" w:color="000000" w:sz="4" w:space="0"/>
              <w:right w:val="nil"/>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251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916"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250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560"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185"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08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51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65" w:type="dxa"/>
            <w:vMerge w:val="continue"/>
            <w:tcBorders>
              <w:top w:val="nil"/>
              <w:left w:val="single" w:color="000000" w:sz="4" w:space="0"/>
              <w:bottom w:val="single" w:color="000000" w:sz="4" w:space="0"/>
              <w:right w:val="nil"/>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251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422"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栏次</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665" w:type="dxa"/>
            <w:tcBorders>
              <w:top w:val="single" w:color="000000" w:sz="4" w:space="0"/>
              <w:left w:val="single" w:color="000000" w:sz="4" w:space="0"/>
              <w:bottom w:val="single" w:color="000000" w:sz="4" w:space="0"/>
              <w:right w:val="nil"/>
            </w:tcBorders>
            <w:tcMar>
              <w:top w:w="15" w:type="dxa"/>
              <w:left w:w="15" w:type="dxa"/>
              <w:right w:w="15" w:type="dxa"/>
            </w:tcMar>
            <w:vAlign w:val="top"/>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251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422" w:type="dxa"/>
            <w:gridSpan w:val="3"/>
            <w:tcBorders>
              <w:top w:val="nil"/>
              <w:left w:val="single" w:color="000000" w:sz="8"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合计</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rPr>
              <w:t>0.10</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rPr>
              <w:t>0.10</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rPr>
              <w:t>0.00</w:t>
            </w:r>
          </w:p>
        </w:tc>
        <w:tc>
          <w:tcPr>
            <w:tcW w:w="1665" w:type="dxa"/>
            <w:tcBorders>
              <w:top w:val="single" w:color="000000" w:sz="4" w:space="0"/>
              <w:left w:val="single" w:color="000000" w:sz="4" w:space="0"/>
              <w:bottom w:val="single" w:color="000000" w:sz="4" w:space="0"/>
              <w:right w:val="nil"/>
            </w:tcBorders>
            <w:tcMar>
              <w:top w:w="15" w:type="dxa"/>
              <w:left w:w="15" w:type="dxa"/>
              <w:right w:w="15" w:type="dxa"/>
            </w:tcMar>
            <w:vAlign w:val="top"/>
          </w:tcPr>
          <w:p>
            <w:pPr>
              <w:widowControl/>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rPr>
              <w:t>0.10</w:t>
            </w:r>
          </w:p>
        </w:tc>
        <w:tc>
          <w:tcPr>
            <w:tcW w:w="251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top"/>
          </w:tcPr>
          <w:p>
            <w:pPr>
              <w:widowControl/>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16"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w:t>
            </w:r>
          </w:p>
        </w:tc>
        <w:tc>
          <w:tcPr>
            <w:tcW w:w="25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社会保障和就业支出</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0.10</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0.10</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665" w:type="dxa"/>
            <w:tcBorders>
              <w:top w:val="single" w:color="000000" w:sz="4" w:space="0"/>
              <w:left w:val="single" w:color="000000" w:sz="4" w:space="0"/>
              <w:bottom w:val="single" w:color="000000" w:sz="4" w:space="0"/>
              <w:right w:val="nil"/>
            </w:tcBorders>
            <w:tcMar>
              <w:top w:w="15" w:type="dxa"/>
              <w:left w:w="15" w:type="dxa"/>
              <w:right w:w="15" w:type="dxa"/>
            </w:tcMar>
            <w:vAlign w:val="top"/>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0.10</w:t>
            </w:r>
          </w:p>
        </w:tc>
        <w:tc>
          <w:tcPr>
            <w:tcW w:w="251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16"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20822</w:t>
            </w:r>
          </w:p>
        </w:tc>
        <w:tc>
          <w:tcPr>
            <w:tcW w:w="25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大中型水库移民后期扶持基金支出</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0.10</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0.10</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665" w:type="dxa"/>
            <w:tcBorders>
              <w:top w:val="single" w:color="000000" w:sz="4" w:space="0"/>
              <w:left w:val="single" w:color="000000" w:sz="4" w:space="0"/>
              <w:bottom w:val="single" w:color="000000" w:sz="4" w:space="0"/>
              <w:right w:val="nil"/>
            </w:tcBorders>
            <w:tcMar>
              <w:top w:w="15" w:type="dxa"/>
              <w:left w:w="15" w:type="dxa"/>
              <w:right w:w="15" w:type="dxa"/>
            </w:tcMar>
            <w:vAlign w:val="top"/>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0.10</w:t>
            </w:r>
          </w:p>
        </w:tc>
        <w:tc>
          <w:tcPr>
            <w:tcW w:w="251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16"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2082299</w:t>
            </w:r>
          </w:p>
        </w:tc>
        <w:tc>
          <w:tcPr>
            <w:tcW w:w="25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其他大中型水库移民后期扶持基金支出</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0.10</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0.10</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665" w:type="dxa"/>
            <w:tcBorders>
              <w:top w:val="single" w:color="000000" w:sz="4" w:space="0"/>
              <w:left w:val="single" w:color="000000" w:sz="4" w:space="0"/>
              <w:bottom w:val="single" w:color="000000" w:sz="4" w:space="0"/>
              <w:right w:val="nil"/>
            </w:tcBorders>
            <w:tcMar>
              <w:top w:w="15" w:type="dxa"/>
              <w:left w:w="15" w:type="dxa"/>
              <w:right w:w="15" w:type="dxa"/>
            </w:tcMar>
            <w:vAlign w:val="top"/>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0.10</w:t>
            </w:r>
          </w:p>
        </w:tc>
        <w:tc>
          <w:tcPr>
            <w:tcW w:w="251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top"/>
          </w:tcPr>
          <w:p>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16"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25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1665" w:type="dxa"/>
            <w:tcBorders>
              <w:top w:val="single" w:color="000000" w:sz="4" w:space="0"/>
              <w:left w:val="single" w:color="000000" w:sz="4" w:space="0"/>
              <w:bottom w:val="single" w:color="000000" w:sz="4" w:space="0"/>
              <w:right w:val="nil"/>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251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16"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25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rPr>
                <w:rFonts w:hint="eastAsia" w:ascii="宋体" w:hAnsi="宋体" w:eastAsia="宋体" w:cs="宋体"/>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rPr>
                <w:rFonts w:hint="eastAsia" w:ascii="宋体" w:hAnsi="宋体" w:eastAsia="宋体" w:cs="宋体"/>
                <w:i w:val="0"/>
                <w:color w:val="000000"/>
                <w:sz w:val="20"/>
                <w:szCs w:val="20"/>
                <w:u w:val="none"/>
              </w:rPr>
            </w:pPr>
          </w:p>
        </w:tc>
        <w:tc>
          <w:tcPr>
            <w:tcW w:w="1665" w:type="dxa"/>
            <w:tcBorders>
              <w:top w:val="single" w:color="000000" w:sz="4" w:space="0"/>
              <w:left w:val="single" w:color="000000" w:sz="4" w:space="0"/>
              <w:bottom w:val="single" w:color="000000" w:sz="4" w:space="0"/>
              <w:right w:val="nil"/>
            </w:tcBorders>
            <w:tcMar>
              <w:top w:w="15" w:type="dxa"/>
              <w:left w:w="15" w:type="dxa"/>
              <w:right w:w="15" w:type="dxa"/>
            </w:tcMar>
            <w:vAlign w:val="top"/>
          </w:tcPr>
          <w:p>
            <w:pPr>
              <w:rPr>
                <w:rFonts w:hint="eastAsia" w:ascii="宋体" w:hAnsi="宋体" w:eastAsia="宋体" w:cs="宋体"/>
                <w:i w:val="0"/>
                <w:color w:val="000000"/>
                <w:sz w:val="20"/>
                <w:szCs w:val="20"/>
                <w:u w:val="none"/>
              </w:rPr>
            </w:pPr>
          </w:p>
        </w:tc>
        <w:tc>
          <w:tcPr>
            <w:tcW w:w="251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top"/>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16"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c>
          <w:tcPr>
            <w:tcW w:w="250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top"/>
          </w:tcPr>
          <w:p>
            <w:pPr>
              <w:rPr>
                <w:rFonts w:hint="eastAsia" w:ascii="宋体" w:hAnsi="宋体" w:eastAsia="宋体" w:cs="宋体"/>
                <w:i w:val="0"/>
                <w:color w:val="000000"/>
                <w:sz w:val="20"/>
                <w:szCs w:val="20"/>
                <w:u w:val="none"/>
              </w:rPr>
            </w:pPr>
          </w:p>
        </w:tc>
        <w:tc>
          <w:tcPr>
            <w:tcW w:w="156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top"/>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top"/>
          </w:tcPr>
          <w:p>
            <w:pP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top"/>
          </w:tcPr>
          <w:p>
            <w:pPr>
              <w:rPr>
                <w:rFonts w:hint="eastAsia" w:ascii="宋体" w:hAnsi="宋体" w:eastAsia="宋体" w:cs="宋体"/>
                <w:i w:val="0"/>
                <w:color w:val="000000"/>
                <w:sz w:val="20"/>
                <w:szCs w:val="20"/>
                <w:u w:val="none"/>
              </w:rPr>
            </w:pPr>
          </w:p>
        </w:tc>
        <w:tc>
          <w:tcPr>
            <w:tcW w:w="151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top"/>
          </w:tcPr>
          <w:p>
            <w:pPr>
              <w:rPr>
                <w:rFonts w:hint="eastAsia" w:ascii="宋体" w:hAnsi="宋体" w:eastAsia="宋体" w:cs="宋体"/>
                <w:i w:val="0"/>
                <w:color w:val="000000"/>
                <w:sz w:val="20"/>
                <w:szCs w:val="20"/>
                <w:u w:val="none"/>
              </w:rPr>
            </w:pPr>
          </w:p>
        </w:tc>
        <w:tc>
          <w:tcPr>
            <w:tcW w:w="1665" w:type="dxa"/>
            <w:tcBorders>
              <w:top w:val="single" w:color="000000" w:sz="4" w:space="0"/>
              <w:left w:val="single" w:color="000000" w:sz="4" w:space="0"/>
              <w:bottom w:val="single" w:color="000000" w:sz="8" w:space="0"/>
              <w:right w:val="nil"/>
            </w:tcBorders>
            <w:tcMar>
              <w:top w:w="15" w:type="dxa"/>
              <w:left w:w="15" w:type="dxa"/>
              <w:right w:w="15" w:type="dxa"/>
            </w:tcMar>
            <w:vAlign w:val="top"/>
          </w:tcPr>
          <w:p>
            <w:pPr>
              <w:rPr>
                <w:rFonts w:hint="eastAsia" w:ascii="宋体" w:hAnsi="宋体" w:eastAsia="宋体" w:cs="宋体"/>
                <w:i w:val="0"/>
                <w:color w:val="000000"/>
                <w:sz w:val="20"/>
                <w:szCs w:val="20"/>
                <w:u w:val="none"/>
              </w:rPr>
            </w:pPr>
          </w:p>
        </w:tc>
        <w:tc>
          <w:tcPr>
            <w:tcW w:w="251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top"/>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2940" w:type="dxa"/>
            <w:gridSpan w:val="9"/>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注：本表反映部门本年度政府性基金预算财政拨款收入、支出及结转和结余情况。</w:t>
            </w:r>
          </w:p>
        </w:tc>
      </w:tr>
    </w:tbl>
    <w:p>
      <w:pPr>
        <w:rPr>
          <w:rFonts w:hint="eastAsia" w:ascii="仿宋_GB2312" w:hAnsi="仿宋_GB2312" w:eastAsia="仿宋_GB2312" w:cs="仿宋_GB2312"/>
          <w:color w:val="auto"/>
          <w:sz w:val="32"/>
          <w:szCs w:val="32"/>
          <w:highlight w:val="none"/>
        </w:rPr>
        <w:sectPr>
          <w:pgSz w:w="16838" w:h="11906" w:orient="landscape"/>
          <w:pgMar w:top="2098" w:right="1474" w:bottom="1984" w:left="1587" w:header="720" w:footer="720" w:gutter="0"/>
          <w:pgNumType w:fmt="numberInDash"/>
          <w:cols w:space="720" w:num="1"/>
          <w:docGrid w:type="lines" w:linePitch="312"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三</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201</w:t>
      </w:r>
      <w:r>
        <w:rPr>
          <w:rFonts w:hint="eastAsia" w:ascii="黑体" w:hAnsi="黑体" w:eastAsia="黑体" w:cs="黑体"/>
          <w:color w:val="auto"/>
          <w:sz w:val="48"/>
          <w:szCs w:val="48"/>
          <w:highlight w:val="none"/>
          <w:lang w:val="en-US" w:eastAsia="zh-CN"/>
        </w:rPr>
        <w:t>9</w:t>
      </w:r>
      <w:r>
        <w:rPr>
          <w:rFonts w:hint="eastAsia" w:ascii="黑体" w:hAnsi="黑体" w:eastAsia="黑体" w:cs="黑体"/>
          <w:color w:val="auto"/>
          <w:sz w:val="48"/>
          <w:szCs w:val="48"/>
          <w:highlight w:val="none"/>
          <w:lang w:eastAsia="zh-CN"/>
        </w:rPr>
        <w:t>年度</w:t>
      </w:r>
      <w:r>
        <w:rPr>
          <w:rFonts w:hint="eastAsia" w:ascii="黑体" w:hAnsi="黑体" w:eastAsia="黑体" w:cs="黑体"/>
          <w:color w:val="auto"/>
          <w:sz w:val="48"/>
          <w:szCs w:val="48"/>
          <w:highlight w:val="none"/>
        </w:rPr>
        <w:t>部门决算情况说明</w:t>
      </w:r>
    </w:p>
    <w:p>
      <w:pPr>
        <w:widowControl/>
        <w:jc w:val="left"/>
        <w:rPr>
          <w:rFonts w:hint="eastAsia" w:ascii="黑体" w:hAnsi="黑体" w:eastAsia="黑体" w:cs="黑体"/>
          <w:color w:val="auto"/>
          <w:sz w:val="48"/>
          <w:szCs w:val="48"/>
          <w:highlight w:val="none"/>
        </w:rPr>
        <w:sectPr>
          <w:pgSz w:w="11906" w:h="16838"/>
          <w:pgMar w:top="1440" w:right="1800" w:bottom="1440" w:left="1800" w:header="720" w:footer="720" w:gutter="0"/>
          <w:pgNumType w:fmt="numberInDash"/>
          <w:cols w:space="720" w:num="1"/>
          <w:docGrid w:type="lines" w:linePitch="312" w:charSpace="0"/>
        </w:sectPr>
      </w:pPr>
    </w:p>
    <w:p>
      <w:pPr>
        <w:widowControl/>
        <w:wordWrap/>
        <w:adjustRightInd/>
        <w:snapToGrid/>
        <w:spacing w:line="590" w:lineRule="exact"/>
        <w:ind w:left="0" w:leftChars="0" w:right="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一、收入支出决算总体情况说明</w:t>
      </w:r>
    </w:p>
    <w:p>
      <w:pPr>
        <w:widowControl/>
        <w:wordWrap/>
        <w:adjustRightInd/>
        <w:snapToGrid/>
        <w:spacing w:line="590" w:lineRule="exact"/>
        <w:ind w:left="0" w:leftChars="0" w:right="0" w:firstLine="640" w:firstLineChars="200"/>
        <w:jc w:val="both"/>
        <w:textAlignment w:val="auto"/>
        <w:outlineLvl w:val="9"/>
      </w:pPr>
      <w:r>
        <w:rPr>
          <w:rFonts w:hint="eastAsia" w:ascii="仿宋_GB2312" w:hAnsi="仿宋_GB2312" w:eastAsia="仿宋_GB2312" w:cs="仿宋_GB2312"/>
          <w:color w:val="auto"/>
          <w:sz w:val="32"/>
          <w:szCs w:val="32"/>
          <w:highlight w:val="none"/>
          <w:lang w:val="en-US" w:eastAsia="zh-CN"/>
        </w:rPr>
        <w:t>2019年度收、支总计均为26604.25万元。与上年度相比，收、支总计各增加1623.04万元，增长6.50%。主要原因是正常经费增加。</w:t>
      </w:r>
    </w:p>
    <w:p>
      <w:pPr>
        <w:widowControl/>
        <w:wordWrap/>
        <w:adjustRightInd/>
        <w:snapToGrid/>
        <w:spacing w:line="590" w:lineRule="exact"/>
        <w:ind w:left="0" w:leftChars="0" w:right="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二、收入决算情况说明</w:t>
      </w:r>
    </w:p>
    <w:p>
      <w:pPr>
        <w:widowControl/>
        <w:wordWrap/>
        <w:adjustRightInd/>
        <w:snapToGrid/>
        <w:spacing w:line="590" w:lineRule="exact"/>
        <w:ind w:left="0" w:leftChars="0" w:right="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2019年度收入合计15635.23万元，其中：财政拨款收入15430.23万元，占98.69%；经营收入201万元，占1.28%；其他收入4万元，占0.03%。</w:t>
      </w:r>
    </w:p>
    <w:p>
      <w:pPr>
        <w:widowControl/>
        <w:wordWrap/>
        <w:adjustRightInd/>
        <w:snapToGrid/>
        <w:spacing w:line="590" w:lineRule="exact"/>
        <w:ind w:left="0" w:leftChars="0" w:right="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三、支出决算情况说明</w:t>
      </w:r>
    </w:p>
    <w:p>
      <w:pPr>
        <w:widowControl/>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2019年度支出合计22308.90万元，其中：基本支出5911.96万元，占26.50%；项目支出16243.56万元，占72.81%；经营支出153.38万元，占0.69%。</w:t>
      </w:r>
    </w:p>
    <w:p>
      <w:pPr>
        <w:widowControl/>
        <w:wordWrap/>
        <w:adjustRightInd/>
        <w:snapToGrid/>
        <w:spacing w:line="590" w:lineRule="exact"/>
        <w:ind w:left="0" w:leftChars="0" w:right="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四、财政拨款收入支出决算总体情况说明</w:t>
      </w:r>
    </w:p>
    <w:p>
      <w:pPr>
        <w:widowControl/>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2019年度财政拨款收、支总计均为25287.8万元。与上年度相比，财政拨款收、支总计各增加2209.48万元，增长9.57%。主要原因是正常经费增加。</w:t>
      </w:r>
    </w:p>
    <w:p>
      <w:pPr>
        <w:widowControl/>
        <w:wordWrap/>
        <w:adjustRightInd/>
        <w:snapToGrid/>
        <w:spacing w:line="590" w:lineRule="exact"/>
        <w:ind w:left="0" w:leftChars="0" w:right="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五、一般公共预算财政拨款支出决算情况说明</w:t>
      </w:r>
    </w:p>
    <w:p>
      <w:pPr>
        <w:widowControl/>
        <w:wordWrap/>
        <w:adjustRightInd/>
        <w:snapToGrid/>
        <w:spacing w:line="590" w:lineRule="exact"/>
        <w:ind w:left="0" w:leftChars="0" w:right="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（一）总体情况。</w:t>
      </w:r>
    </w:p>
    <w:p>
      <w:pPr>
        <w:widowControl/>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2019年度一般公共预算财政拨款支出21334.11万元，占本年支出合计的95.63%。与上年度相比，一般公共预算财政拨款支出增加10211.91万元，增长91.82%。主要原因是支出2018年结转项目款支出为政府性基金预算支出。</w:t>
      </w:r>
    </w:p>
    <w:p>
      <w:pPr>
        <w:widowControl/>
        <w:wordWrap/>
        <w:adjustRightInd/>
        <w:snapToGrid/>
        <w:spacing w:line="590" w:lineRule="exact"/>
        <w:ind w:left="0" w:leftChars="0" w:right="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（二）结构情况。</w:t>
      </w:r>
    </w:p>
    <w:p>
      <w:pPr>
        <w:widowControl/>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一般公共预算财政拨款支出21334.11万元，主要用于以下方面：一般公共服务（类）支出27.47万元，占0.13%；社会保障和就业（类）支出748.52万元，占3.51%；卫生健康（类）支出118.38万元，占0.55%；城乡社区（类）支出574.71万元，占2.69%；农林水（类）支出19865.03万元，占93.12%。</w:t>
      </w:r>
    </w:p>
    <w:p>
      <w:pPr>
        <w:widowControl/>
        <w:wordWrap/>
        <w:adjustRightInd/>
        <w:snapToGrid/>
        <w:spacing w:line="590" w:lineRule="exact"/>
        <w:ind w:left="0" w:leftChars="0" w:right="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（三）具体情况。</w:t>
      </w:r>
    </w:p>
    <w:p>
      <w:pPr>
        <w:widowControl/>
        <w:wordWrap/>
        <w:adjustRightInd/>
        <w:snapToGrid/>
        <w:spacing w:line="590" w:lineRule="exact"/>
        <w:ind w:left="0" w:leftChars="0" w:right="0" w:firstLine="640" w:firstLineChars="200"/>
        <w:jc w:val="both"/>
        <w:textAlignment w:val="auto"/>
        <w:outlineLvl w:val="9"/>
      </w:pPr>
      <w:r>
        <w:rPr>
          <w:rFonts w:hint="eastAsia" w:ascii="仿宋_GB2312" w:hAnsi="仿宋_GB2312" w:eastAsia="仿宋_GB2312" w:cs="仿宋_GB2312"/>
          <w:color w:val="auto"/>
          <w:sz w:val="32"/>
          <w:szCs w:val="32"/>
          <w:highlight w:val="none"/>
          <w:lang w:val="en-US" w:eastAsia="zh-CN"/>
        </w:rPr>
        <w:t>2019年度一般公共预算财政拨款支出年初预算为5520.45万元，支出决算为21334.11万元，完成年初预算的386.46%。其中：</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1.一般公共服务（类）群众团体事物（款）工会事物（项）</w:t>
      </w:r>
      <w:r>
        <w:rPr>
          <w:rFonts w:hint="eastAsia" w:ascii="仿宋_GB2312" w:hAnsi="仿宋_GB2312" w:eastAsia="仿宋_GB2312" w:cs="仿宋_GB2312"/>
          <w:color w:val="auto"/>
          <w:sz w:val="32"/>
          <w:szCs w:val="32"/>
          <w:highlight w:val="none"/>
          <w:lang w:val="en-US" w:eastAsia="zh-CN"/>
        </w:rPr>
        <w:t>年初预算为21.57元，支出决算为21.57万元，完成年初预算的100%，决算数与年初预算数无差异。</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2.一般公共服务（类）群众团体事物（款）其他一般公共服务支出（项）。</w:t>
      </w:r>
      <w:r>
        <w:rPr>
          <w:rFonts w:hint="eastAsia" w:ascii="仿宋_GB2312" w:hAnsi="仿宋_GB2312" w:eastAsia="仿宋_GB2312" w:cs="仿宋_GB2312"/>
          <w:color w:val="auto"/>
          <w:sz w:val="32"/>
          <w:szCs w:val="32"/>
          <w:highlight w:val="none"/>
          <w:lang w:val="en-US" w:eastAsia="zh-CN"/>
        </w:rPr>
        <w:t>年初预算为0万元，支出决算为5.9万元。决算数与年初预算数存在差异的主要原因是农田水利技术试验推广站及许昌市颍汝灌溉工程运行保障中心支出上年结转退伍军人安置费。</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3.社会保障和就业支出（类）行政事业单位离退休（款）归口管理的行政单位离退休（项）。</w:t>
      </w:r>
      <w:r>
        <w:rPr>
          <w:rFonts w:hint="eastAsia" w:ascii="仿宋_GB2312" w:hAnsi="仿宋_GB2312" w:eastAsia="仿宋_GB2312" w:cs="仿宋_GB2312"/>
          <w:color w:val="auto"/>
          <w:sz w:val="32"/>
          <w:szCs w:val="32"/>
          <w:highlight w:val="none"/>
          <w:lang w:val="en-US" w:eastAsia="zh-CN"/>
        </w:rPr>
        <w:t>年初预算为150.51万元，支出决算为157.15万元，完成年初预算的104.41%。决算数与年初预算数存在差异的主要原因是离休干部医疗费未纳入年初预算。</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4.社会保障和就业支出（类）行政事业单位离退休（款）事业单位离退休（项）。</w:t>
      </w:r>
      <w:r>
        <w:rPr>
          <w:rFonts w:hint="eastAsia" w:ascii="仿宋_GB2312" w:hAnsi="仿宋_GB2312" w:eastAsia="仿宋_GB2312" w:cs="仿宋_GB2312"/>
          <w:color w:val="auto"/>
          <w:sz w:val="32"/>
          <w:szCs w:val="32"/>
          <w:highlight w:val="none"/>
          <w:lang w:val="en-US" w:eastAsia="zh-CN"/>
        </w:rPr>
        <w:t>年初预算为257.05万元，支出决算为260.86万元，完成年初预算的101.48%。决算数与年初预算数差异的原因是离退休人员增加。</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5.社会保障和就业支出（类）行政事业单位离退休（款） 机关事业单位基本养老保险缴费支出（项）。</w:t>
      </w:r>
      <w:r>
        <w:rPr>
          <w:rFonts w:hint="eastAsia" w:ascii="仿宋_GB2312" w:hAnsi="仿宋_GB2312" w:eastAsia="仿宋_GB2312" w:cs="仿宋_GB2312"/>
          <w:color w:val="auto"/>
          <w:sz w:val="32"/>
          <w:szCs w:val="32"/>
          <w:highlight w:val="none"/>
          <w:lang w:val="en-US" w:eastAsia="zh-CN"/>
        </w:rPr>
        <w:t>年初预算为307.17万元，支出决算为276.74万元,完成年初预算的90.09%。决算数与年初预算数存在差异的主要原因是使用上年结转资金支付社保。</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6.社会保障和就业支出（类）抚恤（款）死亡抚恤（项）。</w:t>
      </w:r>
      <w:r>
        <w:rPr>
          <w:rFonts w:hint="eastAsia" w:ascii="仿宋_GB2312" w:hAnsi="仿宋_GB2312" w:eastAsia="仿宋_GB2312" w:cs="仿宋_GB2312"/>
          <w:color w:val="auto"/>
          <w:sz w:val="32"/>
          <w:szCs w:val="32"/>
          <w:highlight w:val="none"/>
          <w:lang w:val="en-US" w:eastAsia="zh-CN"/>
        </w:rPr>
        <w:t>年初预算为0万元，支出决算为52.87万元，决算数与年初预算数存在差异的主要原因是抚恤金不列入预算，为当年申请当年支付。</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7.社会保障和就业支出（类）临时救助（款）临时救助（项）。</w:t>
      </w:r>
      <w:r>
        <w:rPr>
          <w:rFonts w:hint="eastAsia" w:ascii="仿宋_GB2312" w:hAnsi="仿宋_GB2312" w:eastAsia="仿宋_GB2312" w:cs="仿宋_GB2312"/>
          <w:color w:val="auto"/>
          <w:sz w:val="32"/>
          <w:szCs w:val="32"/>
          <w:highlight w:val="none"/>
          <w:lang w:val="en-US" w:eastAsia="zh-CN"/>
        </w:rPr>
        <w:t>年初预算为0万元，支出决算为0.9万元。决算数与年初预算数存在差异的主要原因是年底慰问资金未纳入单位年初预算。</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8.卫生健康支出（类）行政事业单位医疗（款）行政单位医疗（项）。</w:t>
      </w:r>
      <w:r>
        <w:rPr>
          <w:rFonts w:hint="eastAsia" w:ascii="仿宋_GB2312" w:hAnsi="仿宋_GB2312" w:eastAsia="仿宋_GB2312" w:cs="仿宋_GB2312"/>
          <w:color w:val="auto"/>
          <w:sz w:val="32"/>
          <w:szCs w:val="32"/>
          <w:highlight w:val="none"/>
          <w:lang w:val="en-US" w:eastAsia="zh-CN"/>
        </w:rPr>
        <w:t>年初预算为19.72万元，支出决算为16.21万元，完成年初预算的82.20%。决算数与年初预算数存在差异的主要原因是使用往年结余资金支付医疗保险，同时单位有在职转退休人员。</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9.卫生健康支出（类）行政事业单位医疗（款）事业单位医疗（项）。</w:t>
      </w:r>
      <w:r>
        <w:rPr>
          <w:rFonts w:hint="eastAsia" w:ascii="仿宋_GB2312" w:hAnsi="仿宋_GB2312" w:eastAsia="仿宋_GB2312" w:cs="仿宋_GB2312"/>
          <w:color w:val="auto"/>
          <w:sz w:val="32"/>
          <w:szCs w:val="32"/>
          <w:highlight w:val="none"/>
          <w:lang w:val="en-US" w:eastAsia="zh-CN"/>
        </w:rPr>
        <w:t>年初预算为99.71万元，支出决算为90.16万元，完成年初预算的90.42%。决算数与年初预算数存在差异的主要原因是使用上年结转资金支付医疗保险，同时有新增在职转退休人员。</w:t>
      </w:r>
    </w:p>
    <w:p>
      <w:pPr>
        <w:widowControl/>
        <w:numPr>
          <w:ilvl w:val="0"/>
          <w:numId w:val="0"/>
        </w:numPr>
        <w:wordWrap/>
        <w:adjustRightInd/>
        <w:snapToGrid/>
        <w:spacing w:line="590" w:lineRule="exact"/>
        <w:ind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10.卫生健康支出（类）行政事业单位医疗（款）公务员医疗补助（项）。</w:t>
      </w:r>
      <w:r>
        <w:rPr>
          <w:rFonts w:hint="eastAsia" w:ascii="仿宋_GB2312" w:hAnsi="仿宋_GB2312" w:eastAsia="仿宋_GB2312" w:cs="仿宋_GB2312"/>
          <w:color w:val="auto"/>
          <w:sz w:val="32"/>
          <w:szCs w:val="32"/>
          <w:highlight w:val="none"/>
          <w:lang w:val="en-US" w:eastAsia="zh-CN"/>
        </w:rPr>
        <w:t>年初预算为19.72万元，支出决算为12.01万元，完成年初预算的60.90%。决算数与年初预算数存在差异的主要原因是用上年结转资金支付医疗保险，同时新增在职转退休人员。</w:t>
      </w:r>
    </w:p>
    <w:p>
      <w:pPr>
        <w:widowControl/>
        <w:numPr>
          <w:ilvl w:val="0"/>
          <w:numId w:val="0"/>
        </w:numPr>
        <w:wordWrap/>
        <w:adjustRightInd/>
        <w:snapToGrid/>
        <w:spacing w:line="590" w:lineRule="exact"/>
        <w:ind w:right="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11.城乡社区支出（类）城乡社区管理事务（款）市政公用行业市场监管（项）。</w:t>
      </w:r>
      <w:r>
        <w:rPr>
          <w:rFonts w:hint="eastAsia" w:ascii="仿宋_GB2312" w:hAnsi="仿宋_GB2312" w:eastAsia="仿宋_GB2312" w:cs="仿宋_GB2312"/>
          <w:color w:val="auto"/>
          <w:sz w:val="32"/>
          <w:szCs w:val="32"/>
          <w:highlight w:val="none"/>
          <w:lang w:val="en-US" w:eastAsia="zh-CN"/>
        </w:rPr>
        <w:t>年初预算为150.20万元，支出决算为137.71万元，完成年初预算的91.68%。决算数与年初预算数存在差异的主要原因是支出的有上年结转资金。</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12.城乡社区支出（类）城乡社区公共设施（款）其他城乡社区公共设施指出（项）。</w:t>
      </w:r>
      <w:r>
        <w:rPr>
          <w:rFonts w:hint="eastAsia" w:ascii="仿宋_GB2312" w:hAnsi="仿宋_GB2312" w:eastAsia="仿宋_GB2312" w:cs="仿宋_GB2312"/>
          <w:color w:val="auto"/>
          <w:sz w:val="32"/>
          <w:szCs w:val="32"/>
          <w:highlight w:val="none"/>
          <w:lang w:val="en-US" w:eastAsia="zh-CN"/>
        </w:rPr>
        <w:t>年初预算为0万元，支出决算为437万元。决算数与年初预算数存在差异的主要原因是2019年市政排水特许作业费未在部门年初预算安排。</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13.农林水支出（类）水利（款）行政运行（项）</w:t>
      </w:r>
      <w:r>
        <w:rPr>
          <w:rFonts w:hint="eastAsia" w:ascii="仿宋_GB2312" w:hAnsi="仿宋_GB2312" w:eastAsia="仿宋_GB2312" w:cs="仿宋_GB2312"/>
          <w:color w:val="auto"/>
          <w:sz w:val="32"/>
          <w:szCs w:val="32"/>
          <w:highlight w:val="none"/>
          <w:lang w:val="en-US" w:eastAsia="zh-CN"/>
        </w:rPr>
        <w:t>年初预算为602.10万元，支出决算为691.70元，完成年初预算的114.88%。决算数与年初预算数存在差异的主要原因支出部分上年结转资金。</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14.农林水支出（类）水利（款）一般行政管理事务（项）。</w:t>
      </w:r>
      <w:r>
        <w:rPr>
          <w:rFonts w:hint="eastAsia" w:ascii="仿宋_GB2312" w:hAnsi="仿宋_GB2312" w:eastAsia="仿宋_GB2312" w:cs="仿宋_GB2312"/>
          <w:color w:val="auto"/>
          <w:sz w:val="32"/>
          <w:szCs w:val="32"/>
          <w:highlight w:val="none"/>
          <w:lang w:val="en-US" w:eastAsia="zh-CN"/>
        </w:rPr>
        <w:t>年初预算为64.04万元，支出决算为3254.64万元。决算数与年初预算数存在差异的主要原因是颍汝干渠综合整治市级补助资金2400万元未纳入年初部门预算以及支出上年结转积水点改造项目尾款。</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15.农林水支出（类）水利（款）水利行业业务管理（项）。</w:t>
      </w:r>
    </w:p>
    <w:p>
      <w:pPr>
        <w:widowControl/>
        <w:wordWrap/>
        <w:adjustRightInd/>
        <w:snapToGrid/>
        <w:spacing w:line="590" w:lineRule="exact"/>
        <w:ind w:right="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年初预算为3265.66万元，支出决算为4143.33万元，完成年初预算的126.88%。决算数与年初预算数存在差异的主要原因是事业单位人员经费增加使用的是上年结转资金。</w:t>
      </w:r>
    </w:p>
    <w:p>
      <w:pPr>
        <w:widowControl/>
        <w:numPr>
          <w:ilvl w:val="0"/>
          <w:numId w:val="0"/>
        </w:numPr>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16.农林水支出（类）水利（款）水利工程建设（项）。</w:t>
      </w:r>
    </w:p>
    <w:p>
      <w:pPr>
        <w:widowControl/>
        <w:numPr>
          <w:ilvl w:val="0"/>
          <w:numId w:val="0"/>
        </w:numPr>
        <w:wordWrap/>
        <w:adjustRightInd/>
        <w:snapToGrid/>
        <w:spacing w:line="590" w:lineRule="exact"/>
        <w:ind w:left="0" w:leftChars="0" w:right="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年初预算为0万元，支出决算为9863.52万元。决算数与年初预算数存在差异的主要原因是颍汝灌区节水配套改造项目及大陈闸拆除重建项目均为省级资金，省级资金未列入当年部门预算。</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17.农林水支出（类）水利（款）水利工程运行与维护（项）。</w:t>
      </w:r>
      <w:r>
        <w:rPr>
          <w:rFonts w:hint="eastAsia" w:ascii="仿宋_GB2312" w:hAnsi="仿宋_GB2312" w:eastAsia="仿宋_GB2312" w:cs="仿宋_GB2312"/>
          <w:b w:val="0"/>
          <w:bCs w:val="0"/>
          <w:color w:val="auto"/>
          <w:sz w:val="32"/>
          <w:szCs w:val="32"/>
          <w:highlight w:val="none"/>
          <w:lang w:val="en-US" w:eastAsia="zh-CN"/>
        </w:rPr>
        <w:t>年初预算为0万元，支出决算为19.96万元。决算数与年初预算数存在差异的主要原因是本年度省级拨付的项目资金，未列入预算。</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18.农林水支出（类）水利（款）水土保持（项）。</w:t>
      </w:r>
      <w:r>
        <w:rPr>
          <w:rFonts w:hint="eastAsia" w:ascii="仿宋_GB2312" w:hAnsi="仿宋_GB2312" w:eastAsia="仿宋_GB2312" w:cs="仿宋_GB2312"/>
          <w:color w:val="auto"/>
          <w:sz w:val="32"/>
          <w:szCs w:val="32"/>
          <w:highlight w:val="none"/>
          <w:lang w:val="en-US" w:eastAsia="zh-CN"/>
        </w:rPr>
        <w:t>年初预算为0万元，支出决算为19.50万元。决算数与年初预算数存在差异的主要原因是该项目为省级下达资金，未列入预算。</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19.农林水支出（类）水利（款）水资源节约管理与保护（项）。</w:t>
      </w:r>
      <w:r>
        <w:rPr>
          <w:rFonts w:hint="eastAsia" w:ascii="仿宋_GB2312" w:hAnsi="仿宋_GB2312" w:eastAsia="仿宋_GB2312" w:cs="仿宋_GB2312"/>
          <w:color w:val="auto"/>
          <w:sz w:val="32"/>
          <w:szCs w:val="32"/>
          <w:highlight w:val="none"/>
          <w:lang w:val="en-US" w:eastAsia="zh-CN"/>
        </w:rPr>
        <w:t>年初预算为537.43万元，支出决算为640.63万元，完成年初预算的119.20%。决算数与年初预算数存在差异的主要原因是支出上年结转资金。</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20.农林水支出（类）水利（款）防汛（项）。</w:t>
      </w:r>
      <w:r>
        <w:rPr>
          <w:rFonts w:hint="eastAsia" w:ascii="仿宋_GB2312" w:hAnsi="仿宋_GB2312" w:eastAsia="仿宋_GB2312" w:cs="仿宋_GB2312"/>
          <w:color w:val="auto"/>
          <w:sz w:val="32"/>
          <w:szCs w:val="32"/>
          <w:highlight w:val="none"/>
          <w:lang w:val="en-US" w:eastAsia="zh-CN"/>
        </w:rPr>
        <w:t>年初预算为0万元，支出决算为152.99万元，决算数与年初预算数存在差异的主要原因是该项目资金为省级下达资金，未列入当年部门预算。</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21.农林水支出（类）水利（款）农田水利（项）。</w:t>
      </w:r>
      <w:r>
        <w:rPr>
          <w:rFonts w:hint="eastAsia" w:ascii="仿宋_GB2312" w:hAnsi="仿宋_GB2312" w:eastAsia="仿宋_GB2312" w:cs="仿宋_GB2312"/>
          <w:color w:val="auto"/>
          <w:sz w:val="32"/>
          <w:szCs w:val="32"/>
          <w:highlight w:val="none"/>
          <w:lang w:val="en-US" w:eastAsia="zh-CN"/>
        </w:rPr>
        <w:t>年初预算为0万元，支出决算为41.93万元。决算数与年初预算数存在差异的主要原因是资金为省级下达资金，未列入单位当年部门预算。</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22.农林水支出（类）水利（款）水利技术推广（项）。 </w:t>
      </w:r>
    </w:p>
    <w:p>
      <w:pPr>
        <w:widowControl/>
        <w:wordWrap/>
        <w:adjustRightInd/>
        <w:snapToGrid/>
        <w:spacing w:line="590" w:lineRule="exact"/>
        <w:ind w:right="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年初预算为 0 万元，支出决算为 3.84 万元。决算数与年初预算数存在差异的主要原因是：本年度省级拨付的专项经费，未列入单位年度部门预算。</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23.农林水支出（类）水利（款）其他水利支出（项）。</w:t>
      </w:r>
      <w:r>
        <w:rPr>
          <w:rFonts w:hint="eastAsia" w:ascii="仿宋_GB2312" w:hAnsi="仿宋_GB2312" w:eastAsia="仿宋_GB2312" w:cs="仿宋_GB2312"/>
          <w:color w:val="auto"/>
          <w:sz w:val="32"/>
          <w:szCs w:val="32"/>
          <w:highlight w:val="none"/>
          <w:lang w:val="en-US" w:eastAsia="zh-CN"/>
        </w:rPr>
        <w:t>年初预算为0万元，支出决算为222.95万元。决算数与年初预算数存在差异的主要原因是支出的是上年结转资金，同时存在使用专项切块预算资金，未编入单位部门预算。</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24.农林水支出（类）水利（款）其他农林水支出（项）。</w:t>
      </w:r>
      <w:r>
        <w:rPr>
          <w:rFonts w:hint="eastAsia" w:ascii="仿宋_GB2312" w:hAnsi="仿宋_GB2312" w:eastAsia="仿宋_GB2312" w:cs="仿宋_GB2312"/>
          <w:color w:val="auto"/>
          <w:sz w:val="32"/>
          <w:szCs w:val="32"/>
          <w:highlight w:val="none"/>
          <w:lang w:val="en-US" w:eastAsia="zh-CN"/>
        </w:rPr>
        <w:t>年初预算为0万元，支出决算为810.04万元。决算数与年初预算数存在差异的主要原因是支出的是上年结转资金。</w:t>
      </w:r>
    </w:p>
    <w:p>
      <w:pPr>
        <w:widowControl/>
        <w:wordWrap/>
        <w:adjustRightInd/>
        <w:snapToGrid/>
        <w:spacing w:line="590" w:lineRule="exact"/>
        <w:ind w:left="0" w:leftChars="0" w:right="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六、一般公共预算财政拨款基本支出决算情况说明</w:t>
      </w:r>
    </w:p>
    <w:p>
      <w:pPr>
        <w:widowControl/>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一般公共预算财政拨款基本支出5911.96万元。其中：人员经费5255.79万元，主要包括：基本工资、津贴补贴、奖金、绩效工资、机关事业单位基本养老保险缴费、职业年金缴费、职工基本医疗保险缴费、公务员医疗补助缴费、其他社会保障缴费、住房公积金、其他工资福利支出、离休费、退休费、抚恤金、退职（役）费、抚恤金、生活补助、医疗费补助、奖励金、其他对个人和家庭的补助支出；公用经费656.17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w:t>
      </w:r>
    </w:p>
    <w:p>
      <w:pPr>
        <w:widowControl/>
        <w:wordWrap/>
        <w:adjustRightInd/>
        <w:snapToGrid/>
        <w:spacing w:line="590" w:lineRule="exact"/>
        <w:ind w:left="0" w:leftChars="0" w:right="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七、一般公共预算财政拨款“三公”经费支出决算情况说明</w:t>
      </w:r>
    </w:p>
    <w:p>
      <w:pPr>
        <w:widowControl/>
        <w:wordWrap/>
        <w:adjustRightInd/>
        <w:snapToGrid/>
        <w:spacing w:line="590" w:lineRule="exact"/>
        <w:ind w:left="0" w:leftChars="0" w:right="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（一）“三公”经费财政拨款支出决算总体情况说明。</w:t>
      </w:r>
    </w:p>
    <w:p>
      <w:pPr>
        <w:widowControl/>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2019年度“三公”经费财政拨款支出预算为39.22万元，支出决算为31.40万元，完成预算的80.06%。2019年度“三公”经费支出决算数与预算数存在差异的主要原因是节省开支。</w:t>
      </w:r>
    </w:p>
    <w:p>
      <w:pPr>
        <w:widowControl/>
        <w:wordWrap/>
        <w:adjustRightInd/>
        <w:snapToGrid/>
        <w:spacing w:line="590" w:lineRule="exact"/>
        <w:ind w:left="0" w:leftChars="0" w:right="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（二）“三公”经费财政拨款支出决算具体情况说明。</w:t>
      </w:r>
    </w:p>
    <w:p>
      <w:pPr>
        <w:widowControl/>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三公”经费财政拨款支出决算中，因公出国（境）费支出决算0万元，完成预算的0%，占0%；公务用车购置及运行费支出决算28.38万元，完成预算的91.40%，占90.36%；公务接待费支出决算3.03万元，完成预算的37.09%，占9.64%。具体情况如下：</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1．因公出国（境）费</w:t>
      </w:r>
      <w:r>
        <w:rPr>
          <w:rFonts w:hint="eastAsia" w:ascii="仿宋_GB2312" w:hAnsi="仿宋_GB2312" w:eastAsia="仿宋_GB2312" w:cs="仿宋_GB2312"/>
          <w:color w:val="auto"/>
          <w:sz w:val="32"/>
          <w:szCs w:val="32"/>
          <w:highlight w:val="none"/>
          <w:lang w:val="en-US" w:eastAsia="zh-CN"/>
        </w:rPr>
        <w:t>预算数为0万元，支出决算为0万元，完成预算数的0%。决算数与预算数不存在差异。</w:t>
      </w:r>
      <w:r>
        <w:rPr>
          <w:rFonts w:hint="eastAsia" w:ascii="仿宋_GB2312" w:hAnsi="仿宋_GB2312" w:eastAsia="仿宋_GB2312" w:cs="仿宋_GB2312"/>
          <w:color w:val="auto"/>
          <w:sz w:val="32"/>
          <w:szCs w:val="32"/>
          <w:highlight w:val="none"/>
          <w:u w:val="wave"/>
          <w:lang w:val="en-US" w:eastAsia="zh-CN"/>
        </w:rPr>
        <w:t>全年因公出国（境）团组0个，累计0人次。</w:t>
      </w:r>
      <w:r>
        <w:rPr>
          <w:rFonts w:hint="eastAsia" w:ascii="仿宋_GB2312" w:hAnsi="仿宋_GB2312" w:eastAsia="仿宋_GB2312" w:cs="仿宋_GB2312"/>
          <w:color w:val="auto"/>
          <w:sz w:val="32"/>
          <w:szCs w:val="32"/>
          <w:highlight w:val="none"/>
          <w:u w:val="none"/>
          <w:lang w:val="en-US" w:eastAsia="zh-CN"/>
        </w:rPr>
        <w:t>开支内容包括：</w:t>
      </w:r>
      <w:r>
        <w:rPr>
          <w:rFonts w:hint="eastAsia" w:ascii="仿宋_GB2312" w:hAnsi="仿宋_GB2312" w:eastAsia="仿宋_GB2312" w:cs="仿宋_GB2312"/>
          <w:color w:val="auto"/>
          <w:sz w:val="32"/>
          <w:szCs w:val="32"/>
          <w:highlight w:val="none"/>
          <w:lang w:val="en-US" w:eastAsia="zh-CN"/>
        </w:rPr>
        <w:t>无。</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2．公务用车购置及运行费</w:t>
      </w:r>
      <w:r>
        <w:rPr>
          <w:rFonts w:hint="eastAsia" w:ascii="仿宋_GB2312" w:hAnsi="仿宋_GB2312" w:eastAsia="仿宋_GB2312" w:cs="仿宋_GB2312"/>
          <w:color w:val="auto"/>
          <w:sz w:val="32"/>
          <w:szCs w:val="32"/>
          <w:highlight w:val="none"/>
          <w:lang w:val="en-US" w:eastAsia="zh-CN"/>
        </w:rPr>
        <w:t>预算数为31.05为万元，支出决算为28.38万元，完成预算数的91.40%。决算数与预算数存在差异的主要原因是节省开支。其中：</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公务用车购置支出</w:t>
      </w:r>
      <w:r>
        <w:rPr>
          <w:rFonts w:hint="eastAsia" w:ascii="仿宋_GB2312" w:hAnsi="仿宋_GB2312" w:eastAsia="仿宋_GB2312" w:cs="仿宋_GB2312"/>
          <w:color w:val="auto"/>
          <w:sz w:val="32"/>
          <w:szCs w:val="32"/>
          <w:highlight w:val="none"/>
          <w:lang w:val="en-US" w:eastAsia="zh-CN"/>
        </w:rPr>
        <w:t>为0万元，购置车辆0辆，其中0车0辆、0车0辆。</w:t>
      </w:r>
    </w:p>
    <w:p>
      <w:pPr>
        <w:widowControl/>
        <w:wordWrap/>
        <w:adjustRightInd/>
        <w:snapToGrid/>
        <w:spacing w:line="59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公务用车运行支出</w:t>
      </w:r>
      <w:r>
        <w:rPr>
          <w:rFonts w:hint="eastAsia" w:ascii="仿宋_GB2312" w:hAnsi="仿宋_GB2312" w:eastAsia="仿宋_GB2312" w:cs="仿宋_GB2312"/>
          <w:b w:val="0"/>
          <w:bCs w:val="0"/>
          <w:color w:val="auto"/>
          <w:sz w:val="32"/>
          <w:szCs w:val="32"/>
          <w:highlight w:val="none"/>
          <w:lang w:val="en-US" w:eastAsia="zh-CN"/>
        </w:rPr>
        <w:t>预算数为31.05万元，支出决算为</w:t>
      </w:r>
      <w:r>
        <w:rPr>
          <w:rFonts w:hint="eastAsia" w:ascii="仿宋_GB2312" w:hAnsi="仿宋_GB2312" w:eastAsia="仿宋_GB2312" w:cs="仿宋_GB2312"/>
          <w:color w:val="auto"/>
          <w:sz w:val="32"/>
          <w:szCs w:val="32"/>
          <w:highlight w:val="none"/>
          <w:lang w:val="en-US" w:eastAsia="zh-CN"/>
        </w:rPr>
        <w:t>28.38万元。主要用于公务用车加油、维修、路桥费、清洗等费用。2019年期末，部门开支财政拨款的公务用车保有量为26辆。</w:t>
      </w:r>
    </w:p>
    <w:p>
      <w:pPr>
        <w:widowControl/>
        <w:numPr>
          <w:ilvl w:val="0"/>
          <w:numId w:val="0"/>
        </w:numPr>
        <w:wordWrap/>
        <w:adjustRightInd/>
        <w:snapToGrid/>
        <w:spacing w:line="590" w:lineRule="exact"/>
        <w:ind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3.公务接待费</w:t>
      </w:r>
      <w:r>
        <w:rPr>
          <w:rFonts w:hint="eastAsia" w:ascii="仿宋_GB2312" w:hAnsi="仿宋_GB2312" w:eastAsia="仿宋_GB2312" w:cs="仿宋_GB2312"/>
          <w:color w:val="auto"/>
          <w:sz w:val="32"/>
          <w:szCs w:val="32"/>
          <w:highlight w:val="none"/>
          <w:lang w:val="en-US" w:eastAsia="zh-CN"/>
        </w:rPr>
        <w:t>预算数为8.17万元，支出决算为3.03万元，完成年初预算的37.08%。决算数与预算数存在差异的主要原因是按照中央八项规定的有关要求，严格控制公务接待标准及次数，从而减少公务接待费用。其中：</w:t>
      </w:r>
    </w:p>
    <w:p>
      <w:pPr>
        <w:widowControl/>
        <w:numPr>
          <w:ilvl w:val="0"/>
          <w:numId w:val="0"/>
        </w:numPr>
        <w:wordWrap/>
        <w:adjustRightInd/>
        <w:snapToGrid/>
        <w:spacing w:line="590" w:lineRule="exact"/>
        <w:ind w:right="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外宾接待支出</w:t>
      </w:r>
      <w:r>
        <w:rPr>
          <w:rFonts w:hint="eastAsia" w:ascii="仿宋_GB2312" w:hAnsi="仿宋_GB2312" w:eastAsia="仿宋_GB2312" w:cs="仿宋_GB2312"/>
          <w:color w:val="auto"/>
          <w:sz w:val="32"/>
          <w:szCs w:val="32"/>
          <w:highlight w:val="none"/>
          <w:lang w:val="en-US" w:eastAsia="zh-CN"/>
        </w:rPr>
        <w:t>0万元。2019年共接待国（境）外来访团组0个、来访外宾0人次（不包括陪同人员）。。</w:t>
      </w:r>
    </w:p>
    <w:p>
      <w:pPr>
        <w:widowControl/>
        <w:numPr>
          <w:ilvl w:val="0"/>
          <w:numId w:val="0"/>
        </w:numPr>
        <w:wordWrap/>
        <w:adjustRightInd/>
        <w:snapToGrid/>
        <w:spacing w:line="590" w:lineRule="exact"/>
        <w:ind w:right="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其他国内公务接待支出</w:t>
      </w:r>
      <w:r>
        <w:rPr>
          <w:rFonts w:hint="eastAsia" w:ascii="仿宋_GB2312" w:hAnsi="仿宋_GB2312" w:eastAsia="仿宋_GB2312" w:cs="仿宋_GB2312"/>
          <w:color w:val="auto"/>
          <w:sz w:val="32"/>
          <w:szCs w:val="32"/>
          <w:highlight w:val="none"/>
          <w:lang w:val="en-US" w:eastAsia="zh-CN"/>
        </w:rPr>
        <w:t>3.03万元。主要用于招待来我市考察水系访团和省级的业务督导指导工作。2019年共接待国内来访团组30个、来宾501人次（不包括陪同人员）。</w:t>
      </w:r>
    </w:p>
    <w:p>
      <w:pPr>
        <w:widowControl/>
        <w:wordWrap/>
        <w:adjustRightInd/>
        <w:snapToGrid/>
        <w:spacing w:line="590" w:lineRule="exact"/>
        <w:ind w:left="0" w:leftChars="0" w:right="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八、预算绩效情况说明</w:t>
      </w:r>
    </w:p>
    <w:p>
      <w:pPr>
        <w:widowControl/>
        <w:wordWrap/>
        <w:adjustRightInd/>
        <w:snapToGrid/>
        <w:spacing w:line="590" w:lineRule="exact"/>
        <w:ind w:left="0" w:leftChars="0" w:right="0" w:firstLine="643"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（一）绩效管理工作开展情况。</w:t>
      </w:r>
      <w:r>
        <w:rPr>
          <w:rFonts w:hint="eastAsia" w:ascii="仿宋_GB2312" w:hAnsi="仿宋_GB2312" w:eastAsia="仿宋_GB2312" w:cs="仿宋_GB2312"/>
          <w:color w:val="auto"/>
          <w:sz w:val="32"/>
          <w:szCs w:val="32"/>
          <w:highlight w:val="none"/>
          <w:lang w:val="en-US" w:eastAsia="zh-CN"/>
        </w:rPr>
        <w:t xml:space="preserve"> </w:t>
      </w:r>
    </w:p>
    <w:p>
      <w:pPr>
        <w:widowControl/>
        <w:wordWrap/>
        <w:adjustRightInd/>
        <w:snapToGrid/>
        <w:spacing w:line="590" w:lineRule="exact"/>
        <w:ind w:left="0" w:leftChars="0" w:right="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 年，共组织对4个项目进行了预算绩效评价，项目概况：</w:t>
      </w:r>
    </w:p>
    <w:p>
      <w:pPr>
        <w:widowControl/>
        <w:wordWrap/>
        <w:adjustRightInd/>
        <w:snapToGrid/>
        <w:spacing w:line="590" w:lineRule="exact"/>
        <w:ind w:left="0" w:leftChars="0" w:right="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一、许昌市农田水利技术试验推广站对水保植生毯技术推广与应用项目，是省财政厅下达的2018 年度项目。 </w:t>
      </w:r>
    </w:p>
    <w:p>
      <w:pPr>
        <w:widowControl/>
        <w:wordWrap/>
        <w:adjustRightInd/>
        <w:snapToGrid/>
        <w:spacing w:line="590" w:lineRule="exact"/>
        <w:ind w:left="0" w:leftChars="0" w:right="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1、建设内容：本项目位于许昌市魏都区“再见三国” </w:t>
      </w:r>
    </w:p>
    <w:p>
      <w:pPr>
        <w:widowControl/>
        <w:wordWrap/>
        <w:adjustRightInd/>
        <w:snapToGrid/>
        <w:spacing w:line="590" w:lineRule="exact"/>
        <w:ind w:right="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游园，主要是在河道两侧铺设水保植生毯 3600 平方米。 </w:t>
      </w:r>
    </w:p>
    <w:p>
      <w:pPr>
        <w:widowControl/>
        <w:wordWrap/>
        <w:adjustRightInd/>
        <w:snapToGrid/>
        <w:spacing w:line="590" w:lineRule="exact"/>
        <w:ind w:left="0" w:leftChars="0" w:right="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2、项目绩效目标：通过该项目的实施，能够有效解决河道护岸冲刷、边坡水土流失等问题，河水水质经过护坡植物的净化也将得到较好的改善，在保证Ⅲ类水质的基础上，Ⅱ类水质保证率将提高 10-20%。同时，将有效地增强河岸的透水功能，有助于实现河道内的生物多样性提高水体的自净能力，促进河道生态修复，生态效益显著。 </w:t>
      </w:r>
    </w:p>
    <w:p>
      <w:pPr>
        <w:widowControl/>
        <w:wordWrap/>
        <w:adjustRightInd/>
        <w:snapToGrid/>
        <w:spacing w:line="590" w:lineRule="exact"/>
        <w:ind w:left="0" w:leftChars="0" w:right="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3、项目实施计划：该 2017 年 12 月立项； 2018 年 1 月至2018 年 2 月项目调研、规划设计；2019 年 5 月招标；2019 年 5月至 2019 年 6 月项目组织建设；2019 年 7 月项目总结验收。 </w:t>
      </w:r>
    </w:p>
    <w:p>
      <w:pPr>
        <w:widowControl/>
        <w:wordWrap/>
        <w:adjustRightInd/>
        <w:snapToGrid/>
        <w:spacing w:line="590" w:lineRule="exact"/>
        <w:ind w:left="0" w:leftChars="0" w:right="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项目资金管理使用情况：(1).资金下达情况。该项目资金由省财政下达，金额 40 万元，于 2018 年 9 月拨付至我单位。(2).资金支付情况。该项目于 2019 年 7 月通过验收，已支付 40 万元。(3).资金管理情况。我单位会计机构设置健全，严格执行财务管理制度，按照项目资金管理办法去管理和使用项目经费，做到专款专用，账务处理及时，会计核算规范，从而确保资金支出的真实性、安全性、合理性。项目组织实施情况：在项目实施和管理过程中，我站严格按照《河南省省级水利发展资金使用管理办法》（豫财农﹝2017﹞48 号文件有关规定，2018 年7月制订项目实施方案，并报请许昌市水务局批复立项，2019年1月该项目经财政评审，并出具评审结论，确定招标的最高限价为 408294.61 元。在项目采购环节，我单位严格按照政府采购有关规定，通过公开招标政府采购方式开展项目采购，并最终确定中标单位。该项目于2019年5月开工，2019年7月通过验收。 </w:t>
      </w:r>
    </w:p>
    <w:p>
      <w:pPr>
        <w:widowControl/>
        <w:wordWrap/>
        <w:adjustRightInd/>
        <w:snapToGrid/>
        <w:spacing w:line="590" w:lineRule="exact"/>
        <w:ind w:right="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项目绩效情况：1、项目的实施进度及完成质量。项目于2019年5月开工，通过试运行及数据观测，该项目完成情况良好，2019 年7月2日通过验收。2、项目的效益性分析。完成预定建设目标，符合有关技术规范规定和要求。项目经自评等级为优秀。</w:t>
      </w:r>
    </w:p>
    <w:p>
      <w:pPr>
        <w:widowControl/>
        <w:wordWrap/>
        <w:adjustRightInd/>
        <w:snapToGrid/>
        <w:spacing w:line="590" w:lineRule="exact"/>
        <w:ind w:right="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许昌市河湖水系水源调度中心2019年对河湖水系维修养护经费项目开展绩效管理评价工作。年度目标是对各站点工程及机械设备进行日常维修养护，改造提升院内及管理养护用房，为水系管理及工程运行提供保障。分别设置了三级绩效指标。按照年初设定的绩效目标，已全部完成，自评等级为优秀。</w:t>
      </w:r>
    </w:p>
    <w:p>
      <w:pPr>
        <w:widowControl/>
        <w:wordWrap/>
        <w:adjustRightInd/>
        <w:snapToGrid/>
        <w:spacing w:line="590" w:lineRule="exact"/>
        <w:ind w:right="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三、许昌市供排水监管中心对公共供水水质、污水污泥检测费项目，该项目经绩效评价自评结果为优秀。</w:t>
      </w:r>
    </w:p>
    <w:p>
      <w:pPr>
        <w:widowControl/>
        <w:wordWrap/>
        <w:adjustRightInd/>
        <w:snapToGrid/>
        <w:spacing w:line="590" w:lineRule="exact"/>
        <w:ind w:right="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1、项目实施目标：供水水质安全，污水处理厂出水达标排放，污泥得到安全无害化处置。</w:t>
      </w:r>
    </w:p>
    <w:p>
      <w:pPr>
        <w:widowControl/>
        <w:wordWrap/>
        <w:adjustRightInd/>
        <w:snapToGrid/>
        <w:spacing w:line="590" w:lineRule="exact"/>
        <w:ind w:right="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2、项目资金管理使用情况：2019年初预算安排18万元，共实施（1）全年共抽检供水水样56个，每季度抽检1次； </w:t>
      </w:r>
    </w:p>
    <w:p>
      <w:pPr>
        <w:widowControl/>
        <w:wordWrap/>
        <w:adjustRightInd/>
        <w:snapToGrid/>
        <w:spacing w:line="590" w:lineRule="exact"/>
        <w:ind w:right="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全年共抽检污水水样10个，污泥样品10个。实际支出17.49万元，完成预算97.17%。</w:t>
      </w:r>
    </w:p>
    <w:p>
      <w:pPr>
        <w:widowControl/>
        <w:numPr>
          <w:ilvl w:val="0"/>
          <w:numId w:val="2"/>
        </w:numPr>
        <w:wordWrap/>
        <w:adjustRightInd/>
        <w:snapToGrid/>
        <w:spacing w:line="590" w:lineRule="exact"/>
        <w:ind w:right="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项目绩效目标：（1）社会效益指标：完成供水水质安全，污水处理厂出水达标排放，污泥得到安全无害化处置。（2）服务对象满意度指标受益群众满意度：90%以上。</w:t>
      </w:r>
    </w:p>
    <w:p>
      <w:pPr>
        <w:widowControl/>
        <w:numPr>
          <w:ilvl w:val="0"/>
          <w:numId w:val="0"/>
        </w:numPr>
        <w:wordWrap/>
        <w:adjustRightInd/>
        <w:snapToGrid/>
        <w:spacing w:line="590" w:lineRule="exact"/>
        <w:ind w:right="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四、许昌市颍汝灌溉工程运行保障中心2019年度部门决算对颍汝干渠水利工程维（管）护费开展绩效评价。绩效目标从4个方面设定： 目标1：确保45公里颍汝总干渠年度维护；目标2：大陈、化行两座大闸及相关涵闸的维修养护；目标3：大陈、化行、颍北、河街4个管理所的运行管理；目标4：捞草船的正常运行及保养。经自评，年度任务已完成，绩效目标自评等级为优秀。</w:t>
      </w:r>
    </w:p>
    <w:p>
      <w:pPr>
        <w:widowControl/>
        <w:wordWrap/>
        <w:adjustRightInd/>
        <w:snapToGrid/>
        <w:spacing w:line="590" w:lineRule="exact"/>
        <w:ind w:left="0" w:leftChars="0" w:right="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（二）项目绩效自评结果。</w:t>
      </w:r>
    </w:p>
    <w:p>
      <w:pPr>
        <w:widowControl/>
        <w:wordWrap/>
        <w:adjustRightInd/>
        <w:snapToGrid/>
        <w:spacing w:line="590" w:lineRule="exact"/>
        <w:ind w:left="0" w:leftChars="0" w:right="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许昌市农田水利技术试验推广站综合评价情况及评价结论：水保植生毯技术推广与应用项目预算项目具有明确的目标，资金到位及时，并制定了科学的实施计划，项目实施过程中严格按照省有关项目管理和经费管理规定执行。目前项目已经按计划完成，具有较好的经济和社会效益。绩效评价结果显示，上述项目绩效情况，达到项目申请时设定的各项绩效目标。</w:t>
      </w:r>
    </w:p>
    <w:p>
      <w:pPr>
        <w:widowControl/>
        <w:wordWrap/>
        <w:adjustRightInd/>
        <w:snapToGrid/>
        <w:spacing w:line="590" w:lineRule="exact"/>
        <w:ind w:left="0" w:leftChars="0" w:right="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二、2019年河湖水系维修养护经费项目基本完成了年度总目标，2019年河湖水系维修养护经费预算数74万元，2019年12月底执行预算数66.56万元，预算执行率达到90%。1、 财政预算安排资金全部用于维修养护支出；2、按照合同约定拨付工程款；3、认真履行询价程序；4、确保9个水利工程值守站点日常运行维护（工程机械、管理房、用电等）；5、依照双方合同约定，严把质量关，验收合格率100%；6、2019年12月底前完成了90%的工程项目；7、按照工程量清单及合同约定的工程造价进行成本控制；8、通过维修养护，保障水系水利工程正常运行；9、群众满意度90%，达到项目申请时设定的各项绩效目标。</w:t>
      </w:r>
    </w:p>
    <w:p>
      <w:pPr>
        <w:widowControl/>
        <w:wordWrap/>
        <w:adjustRightInd/>
        <w:snapToGrid/>
        <w:spacing w:line="590" w:lineRule="exact"/>
        <w:ind w:left="0" w:leftChars="0" w:right="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许昌市颍汝灌溉工程运行保障中心预算项目具有明确的目标，资金到位及时，项目实施过程中严格按照相关项目管理和经费管理规定执行。目前项目已经按计划完成，具有较好的经济和社会效益。绩效评价结果显示，上述项目绩效情况，达到项目申请时设定的各项绩效目标。</w:t>
      </w:r>
    </w:p>
    <w:p>
      <w:pPr>
        <w:widowControl/>
        <w:wordWrap/>
        <w:adjustRightInd/>
        <w:snapToGrid/>
        <w:spacing w:line="590" w:lineRule="exact"/>
        <w:ind w:left="0" w:leftChars="0" w:right="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九、政府性基金预算财政拨款支出决算情况说明</w:t>
      </w:r>
    </w:p>
    <w:p>
      <w:pPr>
        <w:widowControl/>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2019年度政府性基金预算财政拨款支出年初预算为0万元，支出决算为0.10万元。该资金为省级资金，未列入部门预算，主要用于支出移民有关会议差旅费。</w:t>
      </w:r>
    </w:p>
    <w:p>
      <w:pPr>
        <w:widowControl/>
        <w:wordWrap/>
        <w:adjustRightInd/>
        <w:snapToGrid/>
        <w:spacing w:line="590" w:lineRule="exact"/>
        <w:ind w:left="0" w:leftChars="0" w:right="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十、机关运行经费支出情况说明</w:t>
      </w:r>
    </w:p>
    <w:p>
      <w:pPr>
        <w:widowControl/>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2019年度机关运行经费年初预算为74.04万元，支出决算为73.37万元，完成年初预算的99.10%。决算数与年初预算数存在差异的主要原因是单位加强管理，节省开支。</w:t>
      </w:r>
    </w:p>
    <w:p>
      <w:pPr>
        <w:widowControl/>
        <w:wordWrap/>
        <w:adjustRightInd/>
        <w:snapToGrid/>
        <w:spacing w:line="590" w:lineRule="exact"/>
        <w:ind w:left="0" w:leftChars="0" w:right="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十一、政府采购支出情况说明</w:t>
      </w:r>
    </w:p>
    <w:p>
      <w:pPr>
        <w:widowControl/>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政府采购支出总额281.70万元，其中：政府采购货物支出124.59万元、政府采购工程支出151.23万元、政府采购服务支出5.88万元。授予中小企业合同金额281.70万元，占政府采购支出总额的100%，其中：授予小微企业合同金额281.70万元，占政府采购支出总额的100%。</w:t>
      </w:r>
    </w:p>
    <w:p>
      <w:pPr>
        <w:widowControl/>
        <w:wordWrap/>
        <w:adjustRightInd/>
        <w:snapToGrid/>
        <w:spacing w:line="590" w:lineRule="exact"/>
        <w:ind w:left="0" w:leftChars="0" w:right="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十二、国有资产占用情况说明</w:t>
      </w:r>
    </w:p>
    <w:p>
      <w:pPr>
        <w:widowControl/>
        <w:wordWrap/>
        <w:adjustRightInd/>
        <w:snapToGrid/>
        <w:spacing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期末，我部门共有车辆26辆，其中：省级领导干部用车0辆、主要领导干部用车0辆、机要通信用车0辆、应急保障车4辆、执法执勤用车5辆、特种专业技术用车2辆、离退休干部用车0辆、其他用车15辆；单位价值50万元以上通用设备0台（套），单位价值100万元以上专用设备2台（套）。</w:t>
      </w:r>
    </w:p>
    <w:p>
      <w:pPr>
        <w:widowControl/>
        <w:jc w:val="left"/>
        <w:rPr>
          <w:rFonts w:hint="eastAsia" w:ascii="楷体_GB2312" w:hAnsi="楷体_GB2312" w:eastAsia="楷体_GB2312" w:cs="楷体_GB2312"/>
          <w:color w:val="auto"/>
          <w:sz w:val="32"/>
          <w:szCs w:val="32"/>
          <w:highlight w:val="none"/>
          <w:lang w:val="en-US" w:eastAsia="zh-CN"/>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四</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rPr>
        <w:t>名词解释</w:t>
      </w:r>
    </w:p>
    <w:p>
      <w:pPr>
        <w:jc w:val="center"/>
        <w:outlineLvl w:val="9"/>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sectPr>
          <w:pgSz w:w="11906" w:h="16838"/>
          <w:pgMar w:top="1440" w:right="1531" w:bottom="1440" w:left="1587" w:header="850" w:footer="992" w:gutter="0"/>
          <w:pgNumType w:fmt="numberInDash"/>
          <w:cols w:space="720" w:num="1"/>
          <w:rtlGutter w:val="0"/>
          <w:docGrid w:type="lines" w:linePitch="317" w:charSpace="0"/>
        </w:sectPr>
      </w:pPr>
    </w:p>
    <w:p>
      <w:pPr>
        <w:widowControl/>
        <w:wordWrap/>
        <w:adjustRightInd/>
        <w:snapToGrid/>
        <w:spacing w:line="59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一、财政拨款收入：</w:t>
      </w:r>
      <w:r>
        <w:rPr>
          <w:rFonts w:hint="eastAsia" w:ascii="仿宋_GB2312" w:hAnsi="仿宋_GB2312" w:eastAsia="仿宋_GB2312" w:cs="仿宋_GB2312"/>
          <w:color w:val="auto"/>
          <w:sz w:val="32"/>
          <w:szCs w:val="32"/>
          <w:highlight w:val="none"/>
          <w:lang w:val="en-US" w:eastAsia="zh-CN"/>
        </w:rPr>
        <w:t>单位从同级政府财政部门取得的财政预算资金。</w:t>
      </w:r>
    </w:p>
    <w:p>
      <w:pPr>
        <w:widowControl/>
        <w:wordWrap/>
        <w:adjustRightInd/>
        <w:snapToGrid/>
        <w:spacing w:line="59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二、事业收入：事业单位开展专业业务活动及其辅助活动取得的收入。</w:t>
      </w:r>
    </w:p>
    <w:p>
      <w:pPr>
        <w:widowControl/>
        <w:wordWrap/>
        <w:adjustRightInd/>
        <w:snapToGrid/>
        <w:spacing w:line="59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三、上级补助收入：事业单位从主管部门和上级单位取得的非财政补助收入。</w:t>
      </w:r>
    </w:p>
    <w:p>
      <w:pPr>
        <w:widowControl/>
        <w:wordWrap/>
        <w:adjustRightInd/>
        <w:snapToGrid/>
        <w:spacing w:line="59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四、附属单位上缴收入：事业单位取得附属独立核算单位根据有关规定上缴的收入。</w:t>
      </w:r>
    </w:p>
    <w:p>
      <w:pPr>
        <w:widowControl/>
        <w:wordWrap/>
        <w:adjustRightInd/>
        <w:snapToGrid/>
        <w:spacing w:line="59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五、经营收入：事业单位在专业业务活动及其辅助活动之外开展非独立核算经营活动取得的收入。</w:t>
      </w:r>
    </w:p>
    <w:p>
      <w:pPr>
        <w:widowControl/>
        <w:wordWrap/>
        <w:adjustRightInd/>
        <w:snapToGrid/>
        <w:spacing w:line="59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六、其他收入：单位取得的除“财政拨款收入”、“事业收入”、“上级补助收入”、“附属单位上缴收入”、“经营收入”以外的各项收入。</w:t>
      </w:r>
    </w:p>
    <w:p>
      <w:pPr>
        <w:widowControl/>
        <w:wordWrap/>
        <w:adjustRightInd/>
        <w:snapToGrid/>
        <w:spacing w:line="59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wordWrap/>
        <w:adjustRightInd/>
        <w:snapToGrid/>
        <w:spacing w:line="59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八、基本支出：为保障机构正常运转、完成日常工作任务而发生的人员支出和公用支出。</w:t>
      </w:r>
    </w:p>
    <w:p>
      <w:pPr>
        <w:widowControl/>
        <w:wordWrap/>
        <w:adjustRightInd/>
        <w:snapToGrid/>
        <w:spacing w:line="59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九、项目支出：基本支出之外为完成特定行政任务和事业发展目标所发生的支出。</w:t>
      </w:r>
    </w:p>
    <w:p>
      <w:pPr>
        <w:widowControl/>
        <w:wordWrap/>
        <w:adjustRightInd/>
        <w:snapToGrid/>
        <w:spacing w:line="59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wordWrap/>
        <w:adjustRightInd/>
        <w:snapToGrid/>
        <w:spacing w:line="59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wordWrap/>
        <w:adjustRightInd/>
        <w:snapToGrid/>
        <w:spacing w:line="59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十二、工资福利支出：单位支付给在职职工和编制外长期聘用人员的各类劳动报酬，以及为上述人员缴纳的各项社会保险费等。</w:t>
      </w:r>
    </w:p>
    <w:p>
      <w:pPr>
        <w:widowControl/>
        <w:wordWrap/>
        <w:adjustRightInd/>
        <w:snapToGrid/>
        <w:spacing w:line="59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十三、商品和服务支出：单位购买商品和服务的支出。</w:t>
      </w:r>
    </w:p>
    <w:p>
      <w:pPr>
        <w:widowControl/>
        <w:wordWrap/>
        <w:adjustRightInd/>
        <w:snapToGrid/>
        <w:spacing w:line="59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十四、对个人和家庭的补助支出：单位用于对个人和家庭的补助支出。</w:t>
      </w:r>
    </w:p>
    <w:p>
      <w:pPr>
        <w:widowControl/>
        <w:wordWrap/>
        <w:adjustRightInd/>
        <w:snapToGrid/>
        <w:spacing w:line="59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十五、年末结转：本年度或以前年度预算安排，已执行但尚未完成或因客观条件发生变化无法按原计划实施，需延迟到以后年度按有关规定继续使用的资金。</w:t>
      </w:r>
    </w:p>
    <w:p>
      <w:pPr>
        <w:widowControl/>
        <w:wordWrap/>
        <w:adjustRightInd/>
        <w:snapToGrid/>
        <w:spacing w:line="59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18"/>
        <w:lang w:val="en-US" w:eastAsia="zh-CN" w:bidi="ar-SA"/>
      </w:rPr>
      <w:pict>
        <v:shape id="文本框 2054" o:spid="_x0000_s4097"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v:textbox>
        </v:shape>
      </w:pict>
    </w:r>
    <w:r>
      <w:rPr>
        <w:rFonts w:ascii="Times New Roman" w:hAnsi="Times New Roman" w:eastAsia="宋体" w:cs="Times New Roman"/>
        <w:kern w:val="2"/>
        <w:sz w:val="18"/>
        <w:szCs w:val="18"/>
        <w:lang w:val="en-US" w:eastAsia="zh-CN" w:bidi="ar-SA"/>
      </w:rPr>
      <w:pict>
        <v:shape id="文本框 1027" o:spid="_x0000_s4098"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rPr>
                    <w:rFonts w:hint="eastAsia"/>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18"/>
        <w:lang w:val="en-US" w:eastAsia="zh-CN" w:bidi="ar-SA"/>
      </w:rPr>
      <w:pict>
        <v:shape id="文本框 2055" o:spid="_x0000_s4099"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78BB29B9"/>
    <w:multiLevelType w:val="singleLevel"/>
    <w:tmpl w:val="78BB29B9"/>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5B00786"/>
    <w:rsid w:val="13016BD8"/>
    <w:rsid w:val="36B15E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alloon Text"/>
    <w:basedOn w:val="1"/>
    <w:link w:val="17"/>
    <w:unhideWhenUsed/>
    <w:qFormat/>
    <w:uiPriority w:val="99"/>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unhideWhenUsed/>
    <w:qFormat/>
    <w:uiPriority w:val="99"/>
    <w:pPr>
      <w:snapToGrid w:val="0"/>
      <w:jc w:val="left"/>
    </w:pPr>
    <w:rPr>
      <w:sz w:val="18"/>
    </w:rPr>
  </w:style>
  <w:style w:type="character" w:styleId="10">
    <w:name w:val="FollowedHyperlink"/>
    <w:unhideWhenUsed/>
    <w:qFormat/>
    <w:uiPriority w:val="99"/>
    <w:rPr>
      <w:color w:val="800080"/>
      <w:u w:val="single"/>
    </w:rPr>
  </w:style>
  <w:style w:type="character" w:styleId="11">
    <w:name w:val="Hyperlink"/>
    <w:unhideWhenUsed/>
    <w:qFormat/>
    <w:uiPriority w:val="99"/>
    <w:rPr>
      <w:color w:val="0000FF"/>
      <w:u w:val="single"/>
    </w:rPr>
  </w:style>
  <w:style w:type="character" w:styleId="12">
    <w:name w:val="footnote reference"/>
    <w:basedOn w:val="9"/>
    <w:unhideWhenUsed/>
    <w:qFormat/>
    <w:uiPriority w:val="99"/>
    <w:rPr>
      <w:vertAlign w:val="superscript"/>
    </w:rPr>
  </w:style>
  <w:style w:type="paragraph" w:customStyle="1" w:styleId="13">
    <w:name w:val="标题1"/>
    <w:basedOn w:val="2"/>
    <w:qFormat/>
    <w:uiPriority w:val="0"/>
    <w:pPr>
      <w:spacing w:before="0" w:after="0" w:line="240" w:lineRule="auto"/>
      <w:jc w:val="center"/>
    </w:pPr>
    <w:rPr>
      <w:rFonts w:ascii="华文中宋" w:hAnsi="华文中宋" w:eastAsia="华文中宋"/>
      <w:sz w:val="36"/>
      <w:szCs w:val="36"/>
    </w:rPr>
  </w:style>
  <w:style w:type="character" w:customStyle="1" w:styleId="14">
    <w:name w:val="font11"/>
    <w:basedOn w:val="9"/>
    <w:qFormat/>
    <w:uiPriority w:val="0"/>
    <w:rPr>
      <w:rFonts w:hint="eastAsia" w:ascii="宋体" w:hAnsi="宋体" w:eastAsia="宋体" w:cs="宋体"/>
      <w:color w:val="000000"/>
      <w:sz w:val="20"/>
      <w:szCs w:val="20"/>
      <w:u w:val="none"/>
    </w:rPr>
  </w:style>
  <w:style w:type="character" w:customStyle="1" w:styleId="15">
    <w:name w:val="font01"/>
    <w:basedOn w:val="9"/>
    <w:uiPriority w:val="0"/>
    <w:rPr>
      <w:rFonts w:hint="eastAsia" w:ascii="宋体" w:hAnsi="宋体" w:eastAsia="宋体" w:cs="宋体"/>
      <w:color w:val="000000"/>
      <w:sz w:val="22"/>
      <w:szCs w:val="22"/>
      <w:u w:val="none"/>
    </w:rPr>
  </w:style>
  <w:style w:type="character" w:customStyle="1" w:styleId="16">
    <w:name w:val="font51"/>
    <w:basedOn w:val="9"/>
    <w:qFormat/>
    <w:uiPriority w:val="0"/>
    <w:rPr>
      <w:rFonts w:hint="eastAsia" w:ascii="宋体" w:hAnsi="宋体" w:eastAsia="宋体" w:cs="宋体"/>
      <w:color w:val="000000"/>
      <w:sz w:val="24"/>
      <w:szCs w:val="24"/>
      <w:u w:val="none"/>
    </w:rPr>
  </w:style>
  <w:style w:type="character" w:customStyle="1" w:styleId="17">
    <w:name w:val="批注框文本 Char"/>
    <w:basedOn w:val="9"/>
    <w:link w:val="4"/>
    <w:semiHidden/>
    <w:qFormat/>
    <w:uiPriority w:val="99"/>
    <w:rPr>
      <w:kern w:val="2"/>
      <w:sz w:val="18"/>
      <w:szCs w:val="18"/>
    </w:rPr>
  </w:style>
  <w:style w:type="character" w:customStyle="1" w:styleId="18">
    <w:name w:val="font41"/>
    <w:basedOn w:val="9"/>
    <w:qFormat/>
    <w:uiPriority w:val="0"/>
    <w:rPr>
      <w:rFonts w:hint="eastAsia" w:ascii="宋体" w:hAnsi="宋体" w:eastAsia="宋体" w:cs="宋体"/>
      <w:color w:val="000000"/>
      <w:sz w:val="24"/>
      <w:szCs w:val="24"/>
      <w:u w:val="none"/>
    </w:rPr>
  </w:style>
  <w:style w:type="character" w:customStyle="1" w:styleId="19">
    <w:name w:val="font21"/>
    <w:basedOn w:val="9"/>
    <w:qFormat/>
    <w:uiPriority w:val="0"/>
    <w:rPr>
      <w:rFonts w:hint="eastAsia" w:ascii="宋体" w:hAnsi="宋体" w:eastAsia="宋体" w:cs="宋体"/>
      <w:color w:val="000000"/>
      <w:sz w:val="22"/>
      <w:szCs w:val="22"/>
      <w:u w:val="none"/>
    </w:rPr>
  </w:style>
  <w:style w:type="character" w:customStyle="1" w:styleId="20">
    <w:name w:val="页眉 Char"/>
    <w:link w:val="6"/>
    <w:qFormat/>
    <w:uiPriority w:val="99"/>
    <w:rPr>
      <w:kern w:val="2"/>
      <w:sz w:val="18"/>
      <w:szCs w:val="18"/>
    </w:rPr>
  </w:style>
  <w:style w:type="character" w:customStyle="1" w:styleId="21">
    <w:name w:val="页脚 Char"/>
    <w:link w:val="5"/>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17</Pages>
  <Words>1217</Words>
  <Characters>6937</Characters>
  <Lines>57</Lines>
  <Paragraphs>16</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2007-11-29T03:41:00Z</dcterms:created>
  <dc:creator>管理者</dc:creator>
  <cp:lastModifiedBy>洋</cp:lastModifiedBy>
  <cp:lastPrinted>2018-07-24T10:50:00Z</cp:lastPrinted>
  <dcterms:modified xsi:type="dcterms:W3CDTF">2020-09-08T03:45:44Z</dcterms:modified>
  <dc:title>2019年度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7B3B60516345408DB158B4019D11B60E</vt:lpwstr>
  </property>
</Properties>
</file>