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宋体" w:eastAsia="黑体" w:cs="宋体"/>
          <w:b/>
          <w:bCs/>
          <w:sz w:val="44"/>
          <w:szCs w:val="44"/>
        </w:rPr>
      </w:pPr>
    </w:p>
    <w:p>
      <w:pPr>
        <w:jc w:val="center"/>
        <w:rPr>
          <w:rFonts w:ascii="黑体" w:hAnsi="宋体" w:eastAsia="黑体" w:cs="宋体"/>
          <w:bCs/>
          <w:sz w:val="44"/>
          <w:szCs w:val="44"/>
        </w:rPr>
      </w:pPr>
      <w:r>
        <w:rPr>
          <w:rFonts w:ascii="黑体" w:hAnsi="宋体" w:eastAsia="黑体" w:cs="宋体"/>
          <w:bCs/>
          <w:sz w:val="44"/>
          <w:szCs w:val="44"/>
        </w:rPr>
        <w:t>2022</w:t>
      </w:r>
      <w:r>
        <w:rPr>
          <w:rFonts w:hint="eastAsia" w:ascii="黑体" w:hAnsi="宋体" w:eastAsia="黑体" w:cs="宋体"/>
          <w:bCs/>
          <w:sz w:val="44"/>
          <w:szCs w:val="44"/>
        </w:rPr>
        <w:t>年第</w:t>
      </w:r>
      <w:r>
        <w:rPr>
          <w:rFonts w:hint="eastAsia" w:ascii="黑体" w:hAnsi="宋体" w:eastAsia="黑体" w:cs="宋体"/>
          <w:bCs/>
          <w:sz w:val="44"/>
          <w:szCs w:val="44"/>
          <w:lang w:eastAsia="zh-CN"/>
        </w:rPr>
        <w:t>三</w:t>
      </w:r>
      <w:r>
        <w:rPr>
          <w:rFonts w:hint="eastAsia" w:ascii="黑体" w:hAnsi="宋体" w:eastAsia="黑体" w:cs="宋体"/>
          <w:bCs/>
          <w:sz w:val="44"/>
          <w:szCs w:val="44"/>
        </w:rPr>
        <w:t>季度全市水利工程</w:t>
      </w:r>
    </w:p>
    <w:p>
      <w:pPr>
        <w:jc w:val="center"/>
        <w:rPr>
          <w:rFonts w:ascii="黑体" w:hAnsi="宋体" w:eastAsia="黑体" w:cs="宋体"/>
          <w:bCs/>
          <w:sz w:val="44"/>
          <w:szCs w:val="44"/>
        </w:rPr>
      </w:pPr>
      <w:r>
        <w:rPr>
          <w:rFonts w:hint="eastAsia" w:ascii="黑体" w:hAnsi="宋体" w:eastAsia="黑体" w:cs="宋体"/>
          <w:bCs/>
          <w:sz w:val="44"/>
          <w:szCs w:val="44"/>
        </w:rPr>
        <w:t>实体质量巡回检测项目</w:t>
      </w: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jc w:val="center"/>
        <w:rPr>
          <w:rFonts w:ascii="黑体" w:eastAsia="黑体" w:cs="宋体"/>
          <w:bCs/>
          <w:w w:val="90"/>
          <w:sz w:val="120"/>
          <w:szCs w:val="120"/>
        </w:rPr>
      </w:pPr>
      <w:r>
        <w:rPr>
          <w:rFonts w:hint="eastAsia" w:ascii="黑体" w:hAnsi="宋体" w:eastAsia="黑体" w:cs="宋体"/>
          <w:bCs/>
          <w:w w:val="90"/>
          <w:sz w:val="120"/>
          <w:szCs w:val="120"/>
        </w:rPr>
        <w:t>询</w:t>
      </w:r>
      <w:r>
        <w:rPr>
          <w:rFonts w:ascii="黑体" w:hAnsi="宋体" w:eastAsia="黑体" w:cs="宋体"/>
          <w:bCs/>
          <w:w w:val="90"/>
          <w:sz w:val="120"/>
          <w:szCs w:val="120"/>
        </w:rPr>
        <w:t xml:space="preserve"> </w:t>
      </w:r>
      <w:r>
        <w:rPr>
          <w:rFonts w:hint="eastAsia" w:ascii="黑体" w:hAnsi="宋体" w:eastAsia="黑体" w:cs="宋体"/>
          <w:bCs/>
          <w:w w:val="90"/>
          <w:sz w:val="120"/>
          <w:szCs w:val="120"/>
        </w:rPr>
        <w:t>价</w:t>
      </w:r>
      <w:r>
        <w:rPr>
          <w:rFonts w:ascii="黑体" w:hAnsi="宋体" w:eastAsia="黑体" w:cs="宋体"/>
          <w:bCs/>
          <w:w w:val="90"/>
          <w:sz w:val="120"/>
          <w:szCs w:val="120"/>
        </w:rPr>
        <w:t xml:space="preserve"> </w:t>
      </w:r>
      <w:r>
        <w:rPr>
          <w:rFonts w:hint="eastAsia" w:ascii="黑体" w:hAnsi="宋体" w:eastAsia="黑体" w:cs="宋体"/>
          <w:bCs/>
          <w:w w:val="90"/>
          <w:sz w:val="120"/>
          <w:szCs w:val="120"/>
        </w:rPr>
        <w:t>文</w:t>
      </w:r>
      <w:r>
        <w:rPr>
          <w:rFonts w:ascii="黑体" w:hAnsi="宋体" w:eastAsia="黑体" w:cs="宋体"/>
          <w:bCs/>
          <w:w w:val="90"/>
          <w:sz w:val="120"/>
          <w:szCs w:val="120"/>
        </w:rPr>
        <w:t xml:space="preserve"> </w:t>
      </w:r>
      <w:r>
        <w:rPr>
          <w:rFonts w:hint="eastAsia" w:ascii="黑体" w:hAnsi="宋体" w:eastAsia="黑体" w:cs="宋体"/>
          <w:bCs/>
          <w:w w:val="90"/>
          <w:sz w:val="120"/>
          <w:szCs w:val="120"/>
        </w:rPr>
        <w:t>件</w:t>
      </w: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宋体" w:cs="宋体"/>
          <w:b/>
          <w:bCs/>
          <w:sz w:val="36"/>
          <w:szCs w:val="36"/>
        </w:rPr>
      </w:pPr>
      <w:r>
        <w:rPr>
          <w:rFonts w:ascii="宋体" w:hAnsi="宋体" w:cs="宋体"/>
          <w:b/>
          <w:bCs/>
          <w:sz w:val="36"/>
          <w:szCs w:val="36"/>
        </w:rPr>
        <w:t xml:space="preserve">      </w:t>
      </w:r>
    </w:p>
    <w:p>
      <w:pPr>
        <w:rPr>
          <w:rFonts w:ascii="宋体" w:cs="宋体"/>
          <w:b/>
          <w:bCs/>
          <w:sz w:val="36"/>
          <w:szCs w:val="36"/>
        </w:rPr>
      </w:pPr>
    </w:p>
    <w:p>
      <w:pPr>
        <w:ind w:firstLine="1744" w:firstLineChars="545"/>
        <w:rPr>
          <w:rFonts w:ascii="黑体" w:hAnsi="宋体" w:eastAsia="黑体" w:cs="宋体"/>
          <w:bCs/>
          <w:sz w:val="32"/>
          <w:szCs w:val="32"/>
        </w:rPr>
      </w:pPr>
      <w:r>
        <w:rPr>
          <w:rFonts w:hint="eastAsia" w:ascii="黑体" w:hAnsi="宋体" w:eastAsia="黑体" w:cs="宋体"/>
          <w:bCs/>
          <w:sz w:val="32"/>
          <w:szCs w:val="32"/>
        </w:rPr>
        <w:t>采购单位：许昌市水利工程质量监督站</w:t>
      </w:r>
    </w:p>
    <w:p>
      <w:pPr>
        <w:jc w:val="center"/>
        <w:rPr>
          <w:rFonts w:ascii="黑体" w:hAnsi="宋体" w:eastAsia="黑体" w:cs="宋体"/>
          <w:bCs/>
          <w:sz w:val="32"/>
          <w:szCs w:val="32"/>
        </w:rPr>
      </w:pPr>
      <w:r>
        <w:rPr>
          <w:rFonts w:ascii="黑体" w:hAnsi="宋体" w:eastAsia="黑体" w:cs="宋体"/>
          <w:bCs/>
          <w:sz w:val="32"/>
          <w:szCs w:val="32"/>
        </w:rPr>
        <w:t>2022</w:t>
      </w:r>
      <w:r>
        <w:rPr>
          <w:rFonts w:hint="eastAsia" w:ascii="黑体" w:hAnsi="宋体" w:eastAsia="黑体" w:cs="宋体"/>
          <w:bCs/>
          <w:sz w:val="32"/>
          <w:szCs w:val="32"/>
        </w:rPr>
        <w:t>年</w:t>
      </w:r>
      <w:r>
        <w:rPr>
          <w:rFonts w:hint="eastAsia" w:ascii="黑体" w:hAnsi="宋体" w:eastAsia="黑体" w:cs="宋体"/>
          <w:bCs/>
          <w:sz w:val="32"/>
          <w:szCs w:val="32"/>
          <w:lang w:val="en-US" w:eastAsia="zh-CN"/>
        </w:rPr>
        <w:t>9</w:t>
      </w:r>
      <w:r>
        <w:rPr>
          <w:rFonts w:hint="eastAsia" w:ascii="黑体" w:hAnsi="宋体" w:eastAsia="黑体" w:cs="宋体"/>
          <w:bCs/>
          <w:sz w:val="32"/>
          <w:szCs w:val="32"/>
        </w:rPr>
        <w:t>月</w:t>
      </w:r>
      <w:r>
        <w:rPr>
          <w:rFonts w:hint="eastAsia" w:ascii="黑体" w:hAnsi="宋体" w:eastAsia="黑体" w:cs="宋体"/>
          <w:bCs/>
          <w:sz w:val="32"/>
          <w:szCs w:val="32"/>
          <w:lang w:val="en-US" w:eastAsia="zh-CN"/>
        </w:rPr>
        <w:t>20</w:t>
      </w:r>
      <w:r>
        <w:rPr>
          <w:rFonts w:hint="eastAsia" w:ascii="黑体" w:hAnsi="宋体" w:eastAsia="黑体" w:cs="宋体"/>
          <w:bCs/>
          <w:sz w:val="32"/>
          <w:szCs w:val="32"/>
        </w:rPr>
        <w:t>日</w:t>
      </w:r>
    </w:p>
    <w:p>
      <w:pPr>
        <w:rPr>
          <w:rFonts w:ascii="宋体" w:cs="宋体"/>
          <w:b/>
          <w:bCs/>
          <w:sz w:val="36"/>
          <w:szCs w:val="36"/>
        </w:rPr>
      </w:pPr>
    </w:p>
    <w:p>
      <w:pPr>
        <w:jc w:val="center"/>
        <w:rPr>
          <w:rFonts w:hint="eastAsia" w:ascii="宋体" w:hAnsi="宋体" w:cs="宋体"/>
          <w:b/>
          <w:kern w:val="0"/>
          <w:sz w:val="32"/>
          <w:szCs w:val="32"/>
        </w:rPr>
        <w:sectPr>
          <w:footerReference r:id="rId3" w:type="default"/>
          <w:pgSz w:w="11906" w:h="16838"/>
          <w:pgMar w:top="2098" w:right="1474" w:bottom="1928" w:left="1588" w:header="851" w:footer="992" w:gutter="0"/>
          <w:pgNumType w:fmt="decimal" w:start="1"/>
          <w:cols w:space="425" w:num="1"/>
          <w:docGrid w:type="lines" w:linePitch="312" w:charSpace="0"/>
        </w:sectPr>
      </w:pPr>
    </w:p>
    <w:p>
      <w:pPr>
        <w:jc w:val="center"/>
        <w:rPr>
          <w:rFonts w:ascii="宋体" w:cs="宋体"/>
          <w:b/>
          <w:kern w:val="0"/>
          <w:sz w:val="32"/>
          <w:szCs w:val="32"/>
        </w:rPr>
      </w:pPr>
      <w:r>
        <w:rPr>
          <w:rFonts w:hint="eastAsia" w:ascii="宋体" w:hAnsi="宋体" w:cs="宋体"/>
          <w:b/>
          <w:kern w:val="0"/>
          <w:sz w:val="32"/>
          <w:szCs w:val="32"/>
        </w:rPr>
        <w:t>第一章</w:t>
      </w:r>
      <w:r>
        <w:rPr>
          <w:rFonts w:ascii="宋体" w:hAnsi="宋体" w:cs="宋体"/>
          <w:b/>
          <w:kern w:val="0"/>
          <w:sz w:val="32"/>
          <w:szCs w:val="32"/>
        </w:rPr>
        <w:t xml:space="preserve"> </w:t>
      </w:r>
      <w:r>
        <w:rPr>
          <w:rFonts w:hint="eastAsia" w:ascii="宋体" w:hAnsi="宋体" w:cs="宋体"/>
          <w:b/>
          <w:kern w:val="0"/>
          <w:sz w:val="32"/>
          <w:szCs w:val="32"/>
        </w:rPr>
        <w:t>询价邀请</w:t>
      </w:r>
    </w:p>
    <w:p>
      <w:pPr>
        <w:jc w:val="center"/>
        <w:rPr>
          <w:rFonts w:ascii="宋体" w:cs="宋体"/>
          <w:b/>
          <w:kern w:val="0"/>
          <w:sz w:val="32"/>
          <w:szCs w:val="32"/>
        </w:rPr>
      </w:pPr>
    </w:p>
    <w:p>
      <w:pPr>
        <w:rPr>
          <w:rFonts w:ascii="仿宋_GB2312" w:hAnsi="仿宋" w:eastAsia="仿宋_GB2312" w:cs="仿宋"/>
          <w:sz w:val="28"/>
          <w:szCs w:val="28"/>
        </w:rPr>
      </w:pPr>
      <w:r>
        <w:rPr>
          <w:rFonts w:hint="eastAsia" w:ascii="仿宋_GB2312" w:hAnsi="仿宋" w:eastAsia="仿宋_GB2312" w:cs="仿宋"/>
          <w:sz w:val="28"/>
          <w:szCs w:val="28"/>
        </w:rPr>
        <w:t>致各检测单位：</w:t>
      </w:r>
    </w:p>
    <w:p>
      <w:pPr>
        <w:ind w:firstLine="560" w:firstLineChars="200"/>
        <w:rPr>
          <w:rFonts w:ascii="仿宋_GB2312" w:hAnsi="仿宋" w:eastAsia="仿宋_GB2312" w:cs="仿宋"/>
          <w:sz w:val="28"/>
          <w:szCs w:val="28"/>
        </w:rPr>
      </w:pPr>
      <w:r>
        <w:rPr>
          <w:rFonts w:hint="eastAsia" w:ascii="仿宋_GB2312" w:hAnsi="仿宋" w:eastAsia="仿宋_GB2312" w:cs="仿宋"/>
          <w:sz w:val="28"/>
          <w:szCs w:val="28"/>
        </w:rPr>
        <w:t>许昌市水利工程质量监督站对</w:t>
      </w:r>
      <w:r>
        <w:rPr>
          <w:rFonts w:ascii="仿宋_GB2312" w:hAnsi="仿宋" w:eastAsia="仿宋_GB2312" w:cs="仿宋"/>
          <w:sz w:val="28"/>
          <w:szCs w:val="28"/>
        </w:rPr>
        <w:t>2022</w:t>
      </w:r>
      <w:r>
        <w:rPr>
          <w:rFonts w:hint="eastAsia" w:ascii="仿宋_GB2312" w:hAnsi="仿宋" w:eastAsia="仿宋_GB2312" w:cs="仿宋"/>
          <w:sz w:val="28"/>
          <w:szCs w:val="28"/>
        </w:rPr>
        <w:t>年第</w:t>
      </w:r>
      <w:r>
        <w:rPr>
          <w:rFonts w:hint="eastAsia" w:ascii="仿宋_GB2312" w:hAnsi="仿宋" w:eastAsia="仿宋_GB2312" w:cs="仿宋"/>
          <w:sz w:val="28"/>
          <w:szCs w:val="28"/>
          <w:lang w:eastAsia="zh-CN"/>
        </w:rPr>
        <w:t>三</w:t>
      </w:r>
      <w:r>
        <w:rPr>
          <w:rFonts w:hint="eastAsia" w:ascii="仿宋_GB2312" w:hAnsi="仿宋" w:eastAsia="仿宋_GB2312" w:cs="仿宋"/>
          <w:sz w:val="28"/>
          <w:szCs w:val="28"/>
        </w:rPr>
        <w:t>季度全市水利工程实体质量巡回检测项目工作进行询价采购。现邀请你单位就该项目的相关事宜开展询价。</w:t>
      </w:r>
    </w:p>
    <w:p>
      <w:pPr>
        <w:rPr>
          <w:rFonts w:ascii="仿宋_GB2312" w:hAnsi="仿宋" w:eastAsia="仿宋_GB2312" w:cs="仿宋"/>
          <w:sz w:val="28"/>
          <w:szCs w:val="28"/>
        </w:rPr>
      </w:pPr>
      <w:r>
        <w:rPr>
          <w:rFonts w:hint="eastAsia" w:ascii="仿宋_GB2312" w:hAnsi="仿宋" w:eastAsia="仿宋_GB2312" w:cs="仿宋"/>
          <w:sz w:val="28"/>
          <w:szCs w:val="28"/>
        </w:rPr>
        <w:t>一、项目基本情况</w:t>
      </w:r>
    </w:p>
    <w:p>
      <w:pPr>
        <w:rPr>
          <w:rFonts w:ascii="仿宋_GB2312" w:hAnsi="仿宋" w:eastAsia="仿宋_GB2312" w:cs="仿宋"/>
          <w:sz w:val="28"/>
          <w:szCs w:val="28"/>
        </w:rPr>
      </w:pPr>
      <w:r>
        <w:rPr>
          <w:rFonts w:hint="eastAsia" w:ascii="仿宋_GB2312" w:hAnsi="仿宋" w:eastAsia="仿宋_GB2312" w:cs="仿宋"/>
          <w:sz w:val="28"/>
          <w:szCs w:val="28"/>
        </w:rPr>
        <w:t>（一）项目名称：</w:t>
      </w:r>
      <w:r>
        <w:rPr>
          <w:rFonts w:ascii="仿宋_GB2312" w:hAnsi="仿宋" w:eastAsia="仿宋_GB2312" w:cs="仿宋"/>
          <w:sz w:val="28"/>
          <w:szCs w:val="28"/>
        </w:rPr>
        <w:t>2022</w:t>
      </w:r>
      <w:r>
        <w:rPr>
          <w:rFonts w:hint="eastAsia" w:ascii="仿宋_GB2312" w:hAnsi="仿宋" w:eastAsia="仿宋_GB2312" w:cs="仿宋"/>
          <w:sz w:val="28"/>
          <w:szCs w:val="28"/>
        </w:rPr>
        <w:t>年第</w:t>
      </w:r>
      <w:r>
        <w:rPr>
          <w:rFonts w:hint="eastAsia" w:ascii="仿宋_GB2312" w:hAnsi="仿宋" w:eastAsia="仿宋_GB2312" w:cs="仿宋"/>
          <w:sz w:val="28"/>
          <w:szCs w:val="28"/>
          <w:lang w:eastAsia="zh-CN"/>
        </w:rPr>
        <w:t>三</w:t>
      </w:r>
      <w:r>
        <w:rPr>
          <w:rFonts w:hint="eastAsia" w:ascii="仿宋_GB2312" w:hAnsi="仿宋" w:eastAsia="仿宋_GB2312" w:cs="仿宋"/>
          <w:sz w:val="28"/>
          <w:szCs w:val="28"/>
        </w:rPr>
        <w:t>季度全市水利工程实体质量巡回检测项目</w:t>
      </w:r>
    </w:p>
    <w:p>
      <w:pPr>
        <w:rPr>
          <w:rFonts w:ascii="仿宋_GB2312" w:hAnsi="仿宋" w:eastAsia="仿宋_GB2312" w:cs="仿宋"/>
          <w:sz w:val="28"/>
          <w:szCs w:val="28"/>
        </w:rPr>
      </w:pPr>
      <w:r>
        <w:rPr>
          <w:rFonts w:hint="eastAsia" w:ascii="仿宋_GB2312" w:hAnsi="仿宋" w:eastAsia="仿宋_GB2312" w:cs="仿宋"/>
          <w:sz w:val="28"/>
          <w:szCs w:val="28"/>
        </w:rPr>
        <w:t>（二）采购方式：内部询价</w:t>
      </w:r>
      <w:r>
        <w:rPr>
          <w:rFonts w:ascii="仿宋_GB2312" w:hAnsi="仿宋" w:eastAsia="仿宋_GB2312" w:cs="仿宋"/>
          <w:sz w:val="28"/>
          <w:szCs w:val="28"/>
        </w:rPr>
        <w:t xml:space="preserve">                                                                                                                         </w:t>
      </w:r>
    </w:p>
    <w:p>
      <w:pPr>
        <w:rPr>
          <w:rFonts w:ascii="仿宋_GB2312" w:hAnsi="仿宋" w:eastAsia="仿宋_GB2312" w:cs="仿宋"/>
          <w:sz w:val="28"/>
          <w:szCs w:val="28"/>
        </w:rPr>
      </w:pPr>
      <w:r>
        <w:rPr>
          <w:rFonts w:hint="eastAsia" w:ascii="仿宋_GB2312" w:hAnsi="仿宋" w:eastAsia="仿宋_GB2312" w:cs="仿宋"/>
          <w:sz w:val="28"/>
          <w:szCs w:val="28"/>
        </w:rPr>
        <w:t>（三）采购主要内容：</w:t>
      </w:r>
    </w:p>
    <w:p>
      <w:pPr>
        <w:ind w:firstLine="645"/>
        <w:rPr>
          <w:rFonts w:hint="eastAsia" w:ascii="宋体" w:eastAsia="仿宋_GB2312"/>
          <w:b/>
          <w:sz w:val="28"/>
          <w:szCs w:val="28"/>
          <w:lang w:eastAsia="zh-CN"/>
        </w:rPr>
      </w:pPr>
      <w:r>
        <w:rPr>
          <w:rFonts w:hint="eastAsia" w:ascii="仿宋_GB2312" w:hAnsi="仿宋" w:eastAsia="仿宋_GB2312" w:cs="仿宋"/>
          <w:sz w:val="28"/>
          <w:szCs w:val="28"/>
        </w:rPr>
        <w:t>一标段：</w:t>
      </w:r>
      <w:r>
        <w:rPr>
          <w:rFonts w:hint="eastAsia" w:ascii="仿宋_GB2312" w:hAnsi="仿宋" w:eastAsia="仿宋_GB2312" w:cs="仿宋"/>
          <w:sz w:val="28"/>
          <w:szCs w:val="28"/>
          <w:lang w:eastAsia="zh-CN"/>
        </w:rPr>
        <w:t>长葛市清流河治理工程</w:t>
      </w:r>
    </w:p>
    <w:p>
      <w:pPr>
        <w:ind w:firstLine="645"/>
        <w:rPr>
          <w:rFonts w:ascii="仿宋_GB2312" w:hAnsi="仿宋" w:eastAsia="仿宋_GB2312" w:cs="仿宋"/>
          <w:sz w:val="28"/>
          <w:szCs w:val="28"/>
        </w:rPr>
      </w:pPr>
      <w:r>
        <w:rPr>
          <w:rFonts w:hint="eastAsia" w:ascii="仿宋_GB2312" w:hAnsi="仿宋" w:eastAsia="仿宋_GB2312" w:cs="仿宋"/>
          <w:sz w:val="28"/>
          <w:szCs w:val="28"/>
        </w:rPr>
        <w:t>地点：</w:t>
      </w:r>
      <w:r>
        <w:rPr>
          <w:rFonts w:hint="eastAsia" w:ascii="仿宋_GB2312" w:hAnsi="仿宋" w:eastAsia="仿宋_GB2312" w:cs="仿宋"/>
          <w:sz w:val="28"/>
          <w:szCs w:val="28"/>
          <w:lang w:eastAsia="zh-CN"/>
        </w:rPr>
        <w:t>长葛</w:t>
      </w:r>
      <w:r>
        <w:rPr>
          <w:rFonts w:hint="eastAsia" w:ascii="仿宋_GB2312" w:hAnsi="仿宋" w:eastAsia="仿宋_GB2312" w:cs="仿宋"/>
          <w:sz w:val="28"/>
          <w:szCs w:val="28"/>
        </w:rPr>
        <w:t>市</w:t>
      </w:r>
    </w:p>
    <w:p>
      <w:pPr>
        <w:ind w:firstLine="645"/>
        <w:rPr>
          <w:rFonts w:ascii="仿宋_GB2312" w:hAnsi="仿宋" w:eastAsia="仿宋_GB2312" w:cs="仿宋"/>
          <w:sz w:val="28"/>
          <w:szCs w:val="28"/>
        </w:rPr>
      </w:pPr>
      <w:r>
        <w:rPr>
          <w:rFonts w:hint="eastAsia" w:ascii="仿宋_GB2312" w:hAnsi="仿宋" w:eastAsia="仿宋_GB2312" w:cs="仿宋"/>
          <w:sz w:val="28"/>
          <w:szCs w:val="28"/>
        </w:rPr>
        <w:t>混凝土强度检测取</w:t>
      </w:r>
      <w:r>
        <w:rPr>
          <w:rFonts w:hint="eastAsia" w:ascii="仿宋_GB2312" w:hAnsi="仿宋" w:eastAsia="仿宋_GB2312" w:cs="仿宋"/>
          <w:sz w:val="28"/>
          <w:szCs w:val="28"/>
          <w:lang w:val="en-US" w:eastAsia="zh-CN"/>
        </w:rPr>
        <w:t>22</w:t>
      </w:r>
      <w:r>
        <w:rPr>
          <w:rFonts w:ascii="仿宋_GB2312" w:hAnsi="仿宋" w:eastAsia="仿宋_GB2312" w:cs="仿宋"/>
          <w:sz w:val="28"/>
          <w:szCs w:val="28"/>
        </w:rPr>
        <w:t>0</w:t>
      </w:r>
      <w:r>
        <w:rPr>
          <w:rFonts w:hint="eastAsia" w:ascii="仿宋_GB2312" w:hAnsi="仿宋" w:eastAsia="仿宋_GB2312" w:cs="仿宋"/>
          <w:sz w:val="28"/>
          <w:szCs w:val="28"/>
        </w:rPr>
        <w:t>个测区，</w:t>
      </w:r>
      <w:r>
        <w:rPr>
          <w:rFonts w:hint="eastAsia" w:ascii="仿宋_GB2312" w:hAnsi="仿宋" w:eastAsia="仿宋_GB2312" w:cs="仿宋"/>
          <w:sz w:val="28"/>
          <w:szCs w:val="28"/>
          <w:lang w:eastAsia="zh-CN"/>
        </w:rPr>
        <w:t>桥涵及护坡基础</w:t>
      </w:r>
      <w:r>
        <w:rPr>
          <w:rFonts w:hint="eastAsia" w:ascii="仿宋_GB2312" w:hAnsi="仿宋" w:eastAsia="仿宋_GB2312" w:cs="仿宋"/>
          <w:sz w:val="28"/>
          <w:szCs w:val="28"/>
          <w:lang w:val="en-US" w:eastAsia="zh-CN"/>
        </w:rPr>
        <w:t>22</w:t>
      </w:r>
      <w:r>
        <w:rPr>
          <w:rFonts w:ascii="仿宋_GB2312" w:hAnsi="仿宋" w:eastAsia="仿宋_GB2312" w:cs="仿宋"/>
          <w:sz w:val="28"/>
          <w:szCs w:val="28"/>
        </w:rPr>
        <w:t>0</w:t>
      </w:r>
      <w:r>
        <w:rPr>
          <w:rFonts w:hint="eastAsia" w:ascii="仿宋_GB2312" w:hAnsi="仿宋" w:eastAsia="仿宋_GB2312" w:cs="仿宋"/>
          <w:sz w:val="28"/>
          <w:szCs w:val="28"/>
        </w:rPr>
        <w:t>个测区；钢筋保护层检测取</w:t>
      </w:r>
      <w:r>
        <w:rPr>
          <w:rFonts w:hint="eastAsia" w:ascii="仿宋_GB2312" w:hAnsi="仿宋" w:eastAsia="仿宋_GB2312" w:cs="仿宋"/>
          <w:sz w:val="28"/>
          <w:szCs w:val="28"/>
          <w:lang w:val="en-US" w:eastAsia="zh-CN"/>
        </w:rPr>
        <w:t>8</w:t>
      </w:r>
      <w:r>
        <w:rPr>
          <w:rFonts w:ascii="仿宋_GB2312" w:hAnsi="仿宋" w:eastAsia="仿宋_GB2312" w:cs="仿宋"/>
          <w:sz w:val="28"/>
          <w:szCs w:val="28"/>
        </w:rPr>
        <w:t>0</w:t>
      </w:r>
      <w:r>
        <w:rPr>
          <w:rFonts w:hint="eastAsia" w:ascii="仿宋_GB2312" w:hAnsi="仿宋" w:eastAsia="仿宋_GB2312" w:cs="仿宋"/>
          <w:sz w:val="28"/>
          <w:szCs w:val="28"/>
        </w:rPr>
        <w:t>个测点，</w:t>
      </w:r>
      <w:r>
        <w:rPr>
          <w:rFonts w:hint="eastAsia" w:ascii="仿宋_GB2312" w:hAnsi="仿宋" w:eastAsia="仿宋_GB2312" w:cs="仿宋"/>
          <w:sz w:val="28"/>
          <w:szCs w:val="28"/>
          <w:lang w:eastAsia="zh-CN"/>
        </w:rPr>
        <w:t>桥涵</w:t>
      </w:r>
      <w:r>
        <w:rPr>
          <w:rFonts w:hint="eastAsia" w:ascii="仿宋_GB2312" w:hAnsi="仿宋" w:eastAsia="仿宋_GB2312" w:cs="仿宋"/>
          <w:sz w:val="28"/>
          <w:szCs w:val="28"/>
          <w:lang w:val="en-US" w:eastAsia="zh-CN"/>
        </w:rPr>
        <w:t>8</w:t>
      </w:r>
      <w:r>
        <w:rPr>
          <w:rFonts w:ascii="仿宋_GB2312" w:hAnsi="仿宋" w:eastAsia="仿宋_GB2312" w:cs="仿宋"/>
          <w:sz w:val="28"/>
          <w:szCs w:val="28"/>
        </w:rPr>
        <w:t>0</w:t>
      </w:r>
      <w:r>
        <w:rPr>
          <w:rFonts w:hint="eastAsia" w:ascii="仿宋_GB2312" w:hAnsi="仿宋" w:eastAsia="仿宋_GB2312" w:cs="仿宋"/>
          <w:sz w:val="28"/>
          <w:szCs w:val="28"/>
        </w:rPr>
        <w:t>个测点；</w:t>
      </w:r>
      <w:r>
        <w:rPr>
          <w:rFonts w:hint="eastAsia" w:ascii="仿宋_GB2312" w:hAnsi="仿宋" w:eastAsia="仿宋_GB2312" w:cs="仿宋"/>
          <w:sz w:val="28"/>
          <w:szCs w:val="28"/>
          <w:lang w:eastAsia="zh-CN"/>
        </w:rPr>
        <w:t>河道断面检测取</w:t>
      </w:r>
      <w:r>
        <w:rPr>
          <w:rFonts w:hint="eastAsia" w:ascii="仿宋_GB2312" w:hAnsi="仿宋" w:eastAsia="仿宋_GB2312" w:cs="仿宋"/>
          <w:sz w:val="28"/>
          <w:szCs w:val="28"/>
          <w:lang w:val="en-US" w:eastAsia="zh-CN"/>
        </w:rPr>
        <w:t>2处；</w:t>
      </w:r>
      <w:r>
        <w:rPr>
          <w:rFonts w:hint="eastAsia" w:ascii="仿宋_GB2312" w:hAnsi="仿宋" w:eastAsia="仿宋_GB2312" w:cs="仿宋"/>
          <w:sz w:val="28"/>
          <w:szCs w:val="28"/>
          <w:lang w:eastAsia="zh-CN"/>
        </w:rPr>
        <w:t>护坡坡度</w:t>
      </w:r>
      <w:r>
        <w:rPr>
          <w:rFonts w:hint="eastAsia" w:ascii="仿宋_GB2312" w:hAnsi="仿宋" w:eastAsia="仿宋_GB2312" w:cs="仿宋"/>
          <w:sz w:val="28"/>
          <w:szCs w:val="28"/>
        </w:rPr>
        <w:t>取</w:t>
      </w:r>
      <w:r>
        <w:rPr>
          <w:rFonts w:hint="eastAsia" w:ascii="仿宋_GB2312" w:hAnsi="仿宋" w:eastAsia="仿宋_GB2312" w:cs="仿宋"/>
          <w:sz w:val="28"/>
          <w:szCs w:val="28"/>
          <w:lang w:val="en-US" w:eastAsia="zh-CN"/>
        </w:rPr>
        <w:t>1</w:t>
      </w:r>
      <w:r>
        <w:rPr>
          <w:rFonts w:ascii="仿宋_GB2312" w:hAnsi="仿宋" w:eastAsia="仿宋_GB2312" w:cs="仿宋"/>
          <w:sz w:val="28"/>
          <w:szCs w:val="28"/>
        </w:rPr>
        <w:t>0</w:t>
      </w:r>
      <w:r>
        <w:rPr>
          <w:rFonts w:hint="eastAsia" w:ascii="仿宋_GB2312" w:hAnsi="仿宋" w:eastAsia="仿宋_GB2312" w:cs="仿宋"/>
          <w:sz w:val="28"/>
          <w:szCs w:val="28"/>
        </w:rPr>
        <w:t>个测点；外观质量检测取</w:t>
      </w:r>
      <w:r>
        <w:rPr>
          <w:rFonts w:hint="eastAsia" w:ascii="仿宋_GB2312" w:hAnsi="仿宋" w:eastAsia="仿宋_GB2312" w:cs="仿宋"/>
          <w:sz w:val="28"/>
          <w:szCs w:val="28"/>
          <w:lang w:val="en-US" w:eastAsia="zh-CN"/>
        </w:rPr>
        <w:t>10</w:t>
      </w:r>
      <w:r>
        <w:rPr>
          <w:rFonts w:ascii="仿宋_GB2312" w:hAnsi="仿宋" w:eastAsia="仿宋_GB2312" w:cs="仿宋"/>
          <w:sz w:val="28"/>
          <w:szCs w:val="28"/>
        </w:rPr>
        <w:t>0</w:t>
      </w:r>
      <w:r>
        <w:rPr>
          <w:rFonts w:hint="eastAsia" w:ascii="仿宋_GB2312" w:hAnsi="仿宋" w:eastAsia="仿宋_GB2312" w:cs="仿宋"/>
          <w:sz w:val="28"/>
          <w:szCs w:val="28"/>
        </w:rPr>
        <w:t>个测点，</w:t>
      </w:r>
      <w:r>
        <w:rPr>
          <w:rFonts w:hint="eastAsia" w:ascii="仿宋_GB2312" w:hAnsi="仿宋" w:eastAsia="仿宋_GB2312" w:cs="仿宋"/>
          <w:sz w:val="28"/>
          <w:szCs w:val="28"/>
          <w:lang w:eastAsia="zh-CN"/>
        </w:rPr>
        <w:t>桥涵</w:t>
      </w:r>
      <w:r>
        <w:rPr>
          <w:rFonts w:hint="eastAsia" w:ascii="仿宋_GB2312" w:hAnsi="仿宋" w:eastAsia="仿宋_GB2312" w:cs="仿宋"/>
          <w:sz w:val="28"/>
          <w:szCs w:val="28"/>
        </w:rPr>
        <w:t>及护坡</w:t>
      </w:r>
      <w:r>
        <w:rPr>
          <w:rFonts w:hint="eastAsia" w:ascii="仿宋_GB2312" w:hAnsi="仿宋" w:eastAsia="仿宋_GB2312" w:cs="仿宋"/>
          <w:sz w:val="28"/>
          <w:szCs w:val="28"/>
          <w:lang w:val="en-US" w:eastAsia="zh-CN"/>
        </w:rPr>
        <w:t>10</w:t>
      </w:r>
      <w:r>
        <w:rPr>
          <w:rFonts w:ascii="仿宋_GB2312" w:hAnsi="仿宋" w:eastAsia="仿宋_GB2312" w:cs="仿宋"/>
          <w:sz w:val="28"/>
          <w:szCs w:val="28"/>
        </w:rPr>
        <w:t>0</w:t>
      </w:r>
      <w:r>
        <w:rPr>
          <w:rFonts w:hint="eastAsia" w:ascii="仿宋_GB2312" w:hAnsi="仿宋" w:eastAsia="仿宋_GB2312" w:cs="仿宋"/>
          <w:sz w:val="28"/>
          <w:szCs w:val="28"/>
        </w:rPr>
        <w:t>个测点。</w:t>
      </w:r>
    </w:p>
    <w:p>
      <w:pPr>
        <w:ind w:firstLine="645"/>
        <w:rPr>
          <w:rFonts w:ascii="仿宋_GB2312" w:hAnsi="仿宋" w:eastAsia="仿宋_GB2312" w:cs="仿宋"/>
          <w:sz w:val="28"/>
          <w:szCs w:val="28"/>
        </w:rPr>
      </w:pPr>
      <w:r>
        <w:rPr>
          <w:rFonts w:ascii="仿宋_GB2312" w:hAnsi="仿宋" w:eastAsia="仿宋_GB2312" w:cs="仿宋"/>
          <w:sz w:val="28"/>
          <w:szCs w:val="28"/>
        </w:rPr>
        <w:t>2</w:t>
      </w:r>
      <w:r>
        <w:rPr>
          <w:rFonts w:hint="eastAsia" w:ascii="仿宋_GB2312" w:hAnsi="仿宋" w:eastAsia="仿宋_GB2312" w:cs="仿宋"/>
          <w:sz w:val="28"/>
          <w:szCs w:val="28"/>
        </w:rPr>
        <w:t>、施工现场临时增加项目。</w:t>
      </w:r>
    </w:p>
    <w:p>
      <w:pPr>
        <w:rPr>
          <w:rFonts w:ascii="仿宋_GB2312" w:hAnsi="仿宋" w:eastAsia="仿宋_GB2312" w:cs="仿宋"/>
          <w:sz w:val="28"/>
          <w:szCs w:val="28"/>
        </w:rPr>
      </w:pPr>
      <w:r>
        <w:rPr>
          <w:rFonts w:hint="eastAsia" w:ascii="仿宋_GB2312" w:hAnsi="仿宋" w:eastAsia="仿宋_GB2312" w:cs="仿宋"/>
          <w:sz w:val="28"/>
          <w:szCs w:val="28"/>
        </w:rPr>
        <w:t>（四）预算金额：</w:t>
      </w:r>
      <w:r>
        <w:rPr>
          <w:rFonts w:hint="eastAsia" w:ascii="仿宋_GB2312" w:hAnsi="仿宋" w:eastAsia="仿宋_GB2312" w:cs="仿宋"/>
          <w:sz w:val="28"/>
          <w:szCs w:val="28"/>
          <w:lang w:val="en-US" w:eastAsia="zh-CN"/>
        </w:rPr>
        <w:t>218</w:t>
      </w:r>
      <w:r>
        <w:rPr>
          <w:rFonts w:ascii="仿宋_GB2312" w:hAnsi="仿宋" w:eastAsia="仿宋_GB2312" w:cs="仿宋"/>
          <w:sz w:val="28"/>
          <w:szCs w:val="28"/>
        </w:rPr>
        <w:t>00</w:t>
      </w:r>
      <w:r>
        <w:rPr>
          <w:rFonts w:hint="eastAsia" w:ascii="仿宋_GB2312" w:hAnsi="仿宋" w:eastAsia="仿宋_GB2312" w:cs="仿宋"/>
          <w:sz w:val="28"/>
          <w:szCs w:val="28"/>
        </w:rPr>
        <w:t>元。</w:t>
      </w:r>
    </w:p>
    <w:p>
      <w:pPr>
        <w:rPr>
          <w:rFonts w:ascii="仿宋_GB2312" w:hAnsi="仿宋" w:eastAsia="仿宋_GB2312" w:cs="仿宋"/>
          <w:sz w:val="28"/>
          <w:szCs w:val="28"/>
        </w:rPr>
      </w:pPr>
      <w:r>
        <w:rPr>
          <w:rFonts w:hint="eastAsia" w:ascii="仿宋_GB2312" w:hAnsi="仿宋" w:eastAsia="仿宋_GB2312" w:cs="仿宋"/>
          <w:sz w:val="28"/>
          <w:szCs w:val="28"/>
        </w:rPr>
        <w:t>（五）交付（服务、完工）时间</w:t>
      </w:r>
      <w:r>
        <w:rPr>
          <w:rFonts w:ascii="仿宋_GB2312" w:hAnsi="仿宋" w:eastAsia="仿宋_GB2312" w:cs="仿宋"/>
          <w:sz w:val="28"/>
          <w:szCs w:val="28"/>
        </w:rPr>
        <w:t xml:space="preserve"> </w:t>
      </w:r>
      <w:r>
        <w:rPr>
          <w:rFonts w:hint="eastAsia" w:ascii="仿宋_GB2312" w:hAnsi="仿宋" w:eastAsia="仿宋_GB2312" w:cs="仿宋"/>
          <w:sz w:val="28"/>
          <w:szCs w:val="28"/>
        </w:rPr>
        <w:t>：按照提供检测报告时间为准。</w:t>
      </w:r>
    </w:p>
    <w:p>
      <w:pPr>
        <w:rPr>
          <w:rFonts w:ascii="仿宋_GB2312" w:hAnsi="仿宋" w:eastAsia="仿宋_GB2312" w:cs="仿宋"/>
          <w:sz w:val="28"/>
          <w:szCs w:val="28"/>
        </w:rPr>
      </w:pPr>
      <w:r>
        <w:rPr>
          <w:rFonts w:hint="eastAsia" w:ascii="仿宋_GB2312" w:hAnsi="仿宋" w:eastAsia="仿宋_GB2312" w:cs="仿宋"/>
          <w:sz w:val="28"/>
          <w:szCs w:val="28"/>
        </w:rPr>
        <w:t>二、检测单位资格条件</w:t>
      </w:r>
    </w:p>
    <w:p>
      <w:pPr>
        <w:rPr>
          <w:rFonts w:ascii="仿宋_GB2312" w:hAnsi="仿宋" w:eastAsia="仿宋_GB2312" w:cs="仿宋"/>
          <w:sz w:val="28"/>
          <w:szCs w:val="28"/>
        </w:rPr>
      </w:pPr>
      <w:r>
        <w:rPr>
          <w:rFonts w:hint="eastAsia" w:ascii="仿宋_GB2312" w:hAnsi="仿宋" w:eastAsia="仿宋_GB2312" w:cs="仿宋"/>
          <w:sz w:val="28"/>
          <w:szCs w:val="28"/>
        </w:rPr>
        <w:t>（一）符合《中华人民共和国政府采购法》第二十二条之规定。</w:t>
      </w:r>
    </w:p>
    <w:p>
      <w:pPr>
        <w:rPr>
          <w:rFonts w:ascii="仿宋_GB2312" w:hAnsi="仿宋" w:eastAsia="仿宋_GB2312" w:cs="仿宋"/>
          <w:color w:val="auto"/>
          <w:sz w:val="28"/>
          <w:szCs w:val="28"/>
        </w:rPr>
      </w:pPr>
      <w:r>
        <w:rPr>
          <w:rFonts w:hint="eastAsia" w:ascii="仿宋_GB2312" w:hAnsi="仿宋" w:eastAsia="仿宋_GB2312" w:cs="仿宋"/>
          <w:sz w:val="28"/>
          <w:szCs w:val="28"/>
        </w:rPr>
        <w:t>（二）未被列入“信用中国”网站</w:t>
      </w:r>
      <w:r>
        <w:rPr>
          <w:rFonts w:ascii="仿宋_GB2312" w:hAnsi="仿宋" w:eastAsia="仿宋_GB2312" w:cs="仿宋"/>
          <w:sz w:val="28"/>
          <w:szCs w:val="28"/>
        </w:rPr>
        <w:t>(www.creditchina.gov.cn)</w:t>
      </w:r>
      <w:r>
        <w:rPr>
          <w:rFonts w:hint="eastAsia" w:ascii="仿宋_GB2312" w:hAnsi="仿宋" w:eastAsia="仿宋_GB2312" w:cs="仿宋"/>
          <w:sz w:val="28"/>
          <w:szCs w:val="28"/>
        </w:rPr>
        <w:t>失信被执行人、重大税收违法案件当事人名单的检测单位；</w:t>
      </w:r>
      <w:r>
        <w:rPr>
          <w:rFonts w:hint="eastAsia" w:ascii="仿宋_GB2312" w:hAnsi="仿宋" w:eastAsia="仿宋_GB2312" w:cs="仿宋"/>
          <w:color w:val="auto"/>
          <w:sz w:val="28"/>
          <w:szCs w:val="28"/>
        </w:rPr>
        <w:t>“中国政府采购网”</w:t>
      </w:r>
      <w:r>
        <w:rPr>
          <w:rFonts w:ascii="仿宋_GB2312" w:hAnsi="仿宋" w:eastAsia="仿宋_GB2312" w:cs="仿宋"/>
          <w:color w:val="auto"/>
          <w:sz w:val="28"/>
          <w:szCs w:val="28"/>
        </w:rPr>
        <w:t xml:space="preserve"> (www.ccgp.gov.cn)</w:t>
      </w:r>
      <w:r>
        <w:rPr>
          <w:rFonts w:hint="eastAsia" w:ascii="仿宋_GB2312" w:hAnsi="仿宋" w:eastAsia="仿宋_GB2312" w:cs="仿宋"/>
          <w:color w:val="auto"/>
          <w:sz w:val="28"/>
          <w:szCs w:val="28"/>
        </w:rPr>
        <w:t>政府采购严重违法失信行为记录名单的检测单位。应在全国水利建设市场监管服务平台信息公开</w:t>
      </w:r>
      <w:r>
        <w:rPr>
          <w:rFonts w:ascii="仿宋_GB2312" w:hAnsi="仿宋" w:eastAsia="仿宋_GB2312" w:cs="仿宋"/>
          <w:color w:val="auto"/>
          <w:sz w:val="28"/>
          <w:szCs w:val="28"/>
        </w:rPr>
        <w:t>(</w:t>
      </w:r>
      <w:r>
        <w:rPr>
          <w:rFonts w:hint="eastAsia" w:ascii="仿宋_GB2312" w:hAnsi="仿宋" w:eastAsia="仿宋_GB2312" w:cs="仿宋"/>
          <w:color w:val="auto"/>
          <w:sz w:val="28"/>
          <w:szCs w:val="28"/>
        </w:rPr>
        <w:t>不使用备案、登记等词语）</w:t>
      </w:r>
      <w:r>
        <w:rPr>
          <w:rFonts w:ascii="仿宋_GB2312" w:hAnsi="仿宋" w:eastAsia="仿宋_GB2312" w:cs="仿宋"/>
          <w:color w:val="auto"/>
          <w:sz w:val="28"/>
          <w:szCs w:val="28"/>
        </w:rPr>
        <w:t>;</w:t>
      </w:r>
      <w:r>
        <w:rPr>
          <w:rFonts w:hint="eastAsia" w:ascii="仿宋_GB2312" w:hAnsi="仿宋" w:eastAsia="仿宋_GB2312" w:cs="仿宋"/>
          <w:color w:val="auto"/>
          <w:sz w:val="28"/>
          <w:szCs w:val="28"/>
        </w:rPr>
        <w:t>委托代理人应是全国水利建设市场监管服务平台公开的人员。投标人不能被全国水利建设市场监管服务平台列入失信黑名单。</w:t>
      </w:r>
    </w:p>
    <w:p>
      <w:pPr>
        <w:rPr>
          <w:rFonts w:ascii="仿宋_GB2312" w:hAnsi="仿宋" w:eastAsia="仿宋_GB2312" w:cs="仿宋"/>
          <w:sz w:val="28"/>
          <w:szCs w:val="28"/>
        </w:rPr>
      </w:pPr>
      <w:r>
        <w:rPr>
          <w:rFonts w:hint="eastAsia" w:ascii="仿宋_GB2312" w:hAnsi="仿宋" w:eastAsia="仿宋_GB2312" w:cs="仿宋"/>
          <w:color w:val="auto"/>
          <w:sz w:val="28"/>
          <w:szCs w:val="28"/>
        </w:rPr>
        <w:t>（三）按照文件要求，检测单位对以上</w:t>
      </w:r>
      <w:r>
        <w:rPr>
          <w:rFonts w:hint="eastAsia" w:ascii="仿宋_GB2312" w:hAnsi="仿宋" w:eastAsia="仿宋_GB2312" w:cs="仿宋"/>
          <w:color w:val="auto"/>
          <w:sz w:val="28"/>
          <w:szCs w:val="28"/>
          <w:lang w:eastAsia="zh-CN"/>
        </w:rPr>
        <w:t>工程</w:t>
      </w:r>
      <w:r>
        <w:rPr>
          <w:rFonts w:hint="eastAsia" w:ascii="仿宋_GB2312" w:hAnsi="仿宋" w:eastAsia="仿宋_GB2312" w:cs="仿宋"/>
          <w:color w:val="auto"/>
          <w:sz w:val="28"/>
          <w:szCs w:val="28"/>
        </w:rPr>
        <w:t>进行施工单位自检或项目法人委托第三方检测的，不</w:t>
      </w:r>
      <w:r>
        <w:rPr>
          <w:rFonts w:hint="eastAsia" w:ascii="仿宋_GB2312" w:hAnsi="仿宋" w:eastAsia="仿宋_GB2312" w:cs="仿宋"/>
          <w:color w:val="auto"/>
          <w:sz w:val="28"/>
          <w:szCs w:val="28"/>
          <w:lang w:eastAsia="zh-CN"/>
        </w:rPr>
        <w:t>得</w:t>
      </w:r>
      <w:r>
        <w:rPr>
          <w:rFonts w:hint="eastAsia" w:ascii="仿宋_GB2312" w:hAnsi="仿宋" w:eastAsia="仿宋_GB2312" w:cs="仿宋"/>
          <w:sz w:val="28"/>
          <w:szCs w:val="28"/>
        </w:rPr>
        <w:t>参加本次内部询价。</w:t>
      </w:r>
    </w:p>
    <w:p>
      <w:pPr>
        <w:rPr>
          <w:rFonts w:ascii="仿宋_GB2312" w:hAnsi="仿宋" w:eastAsia="仿宋_GB2312" w:cs="仿宋"/>
          <w:sz w:val="28"/>
          <w:szCs w:val="28"/>
        </w:rPr>
      </w:pPr>
      <w:r>
        <w:rPr>
          <w:rFonts w:hint="eastAsia" w:ascii="仿宋_GB2312" w:hAnsi="仿宋" w:eastAsia="仿宋_GB2312" w:cs="仿宋"/>
          <w:sz w:val="28"/>
          <w:szCs w:val="28"/>
        </w:rPr>
        <w:t>（四）本次采购不接受联合体响应。</w:t>
      </w:r>
    </w:p>
    <w:p>
      <w:pPr>
        <w:rPr>
          <w:rFonts w:ascii="仿宋_GB2312" w:hAnsi="仿宋" w:eastAsia="仿宋_GB2312" w:cs="仿宋"/>
          <w:sz w:val="28"/>
          <w:szCs w:val="28"/>
        </w:rPr>
      </w:pPr>
      <w:r>
        <w:rPr>
          <w:rFonts w:hint="eastAsia" w:ascii="仿宋_GB2312" w:hAnsi="仿宋" w:eastAsia="仿宋_GB2312" w:cs="仿宋"/>
          <w:sz w:val="28"/>
          <w:szCs w:val="28"/>
        </w:rPr>
        <w:t>三、询价响应文件提交方式、截止时间及协商时间</w:t>
      </w:r>
    </w:p>
    <w:p>
      <w:pPr>
        <w:rPr>
          <w:rFonts w:ascii="仿宋_GB2312" w:hAnsi="仿宋" w:eastAsia="仿宋_GB2312" w:cs="仿宋"/>
          <w:sz w:val="28"/>
          <w:szCs w:val="28"/>
        </w:rPr>
      </w:pPr>
      <w:r>
        <w:rPr>
          <w:rFonts w:hint="eastAsia" w:ascii="仿宋_GB2312" w:hAnsi="仿宋" w:eastAsia="仿宋_GB2312" w:cs="仿宋"/>
          <w:sz w:val="28"/>
          <w:szCs w:val="28"/>
        </w:rPr>
        <w:t>（一）提交方式：检测单位须将询价响应文件书面材料密封后加盖公章递交。</w:t>
      </w:r>
    </w:p>
    <w:p>
      <w:pPr>
        <w:rPr>
          <w:rFonts w:ascii="仿宋_GB2312" w:hAnsi="仿宋" w:eastAsia="仿宋_GB2312" w:cs="仿宋"/>
          <w:sz w:val="28"/>
          <w:szCs w:val="28"/>
        </w:rPr>
      </w:pPr>
      <w:r>
        <w:rPr>
          <w:rFonts w:hint="eastAsia" w:ascii="仿宋_GB2312" w:hAnsi="仿宋" w:eastAsia="仿宋_GB2312" w:cs="仿宋"/>
          <w:sz w:val="28"/>
          <w:szCs w:val="28"/>
        </w:rPr>
        <w:t>（二）询价响应文件提交截止时间：询价响应文件提交截止时间为</w:t>
      </w:r>
      <w:r>
        <w:rPr>
          <w:rFonts w:ascii="仿宋_GB2312" w:hAnsi="仿宋" w:eastAsia="仿宋_GB2312" w:cs="仿宋"/>
          <w:sz w:val="28"/>
          <w:szCs w:val="28"/>
        </w:rPr>
        <w:t>2022</w:t>
      </w:r>
      <w:r>
        <w:rPr>
          <w:rFonts w:hint="eastAsia" w:ascii="仿宋_GB2312" w:hAnsi="仿宋" w:eastAsia="仿宋_GB2312" w:cs="仿宋"/>
          <w:sz w:val="28"/>
          <w:szCs w:val="28"/>
        </w:rPr>
        <w:t>年</w:t>
      </w:r>
      <w:r>
        <w:rPr>
          <w:rFonts w:hint="eastAsia" w:ascii="仿宋_GB2312" w:hAnsi="仿宋" w:eastAsia="仿宋_GB2312" w:cs="仿宋"/>
          <w:sz w:val="28"/>
          <w:szCs w:val="28"/>
          <w:lang w:val="en-US" w:eastAsia="zh-CN"/>
        </w:rPr>
        <w:t>9</w:t>
      </w:r>
      <w:r>
        <w:rPr>
          <w:rFonts w:hint="eastAsia" w:ascii="仿宋_GB2312" w:hAnsi="仿宋" w:eastAsia="仿宋_GB2312" w:cs="仿宋"/>
          <w:sz w:val="28"/>
          <w:szCs w:val="28"/>
        </w:rPr>
        <w:t>月</w:t>
      </w:r>
      <w:r>
        <w:rPr>
          <w:rFonts w:ascii="仿宋_GB2312" w:hAnsi="仿宋" w:eastAsia="仿宋_GB2312" w:cs="仿宋"/>
          <w:sz w:val="28"/>
          <w:szCs w:val="28"/>
        </w:rPr>
        <w:t>2</w:t>
      </w:r>
      <w:r>
        <w:rPr>
          <w:rFonts w:hint="eastAsia" w:ascii="仿宋_GB2312" w:hAnsi="仿宋" w:eastAsia="仿宋_GB2312" w:cs="仿宋"/>
          <w:sz w:val="28"/>
          <w:szCs w:val="28"/>
          <w:lang w:val="en-US" w:eastAsia="zh-CN"/>
        </w:rPr>
        <w:t>6</w:t>
      </w:r>
      <w:r>
        <w:rPr>
          <w:rFonts w:hint="eastAsia" w:ascii="仿宋_GB2312" w:hAnsi="仿宋" w:eastAsia="仿宋_GB2312" w:cs="仿宋"/>
          <w:sz w:val="28"/>
          <w:szCs w:val="28"/>
        </w:rPr>
        <w:t>日</w:t>
      </w:r>
      <w:r>
        <w:rPr>
          <w:rFonts w:hint="eastAsia" w:ascii="仿宋_GB2312" w:hAnsi="仿宋" w:eastAsia="仿宋_GB2312" w:cs="仿宋"/>
          <w:sz w:val="28"/>
          <w:szCs w:val="28"/>
          <w:lang w:val="en-US" w:eastAsia="zh-CN"/>
        </w:rPr>
        <w:t>9</w:t>
      </w:r>
      <w:r>
        <w:rPr>
          <w:rFonts w:hint="eastAsia" w:ascii="仿宋_GB2312" w:hAnsi="仿宋" w:eastAsia="仿宋_GB2312" w:cs="仿宋"/>
          <w:sz w:val="28"/>
          <w:szCs w:val="28"/>
        </w:rPr>
        <w:t>时</w:t>
      </w:r>
      <w:r>
        <w:rPr>
          <w:rFonts w:hint="eastAsia" w:ascii="仿宋_GB2312" w:hAnsi="仿宋" w:eastAsia="仿宋_GB2312" w:cs="仿宋"/>
          <w:sz w:val="28"/>
          <w:szCs w:val="28"/>
          <w:lang w:val="en-US" w:eastAsia="zh-CN"/>
        </w:rPr>
        <w:t>3</w:t>
      </w:r>
      <w:r>
        <w:rPr>
          <w:rFonts w:ascii="仿宋_GB2312" w:hAnsi="仿宋" w:eastAsia="仿宋_GB2312" w:cs="仿宋"/>
          <w:sz w:val="28"/>
          <w:szCs w:val="28"/>
        </w:rPr>
        <w:t>0</w:t>
      </w:r>
      <w:r>
        <w:rPr>
          <w:rFonts w:hint="eastAsia" w:ascii="仿宋_GB2312" w:hAnsi="仿宋" w:eastAsia="仿宋_GB2312" w:cs="仿宋"/>
          <w:sz w:val="28"/>
          <w:szCs w:val="28"/>
        </w:rPr>
        <w:t>分（北京时间），逾期未送达或不符合规定的响应文件不予接受。</w:t>
      </w:r>
    </w:p>
    <w:p>
      <w:pPr>
        <w:rPr>
          <w:rFonts w:ascii="仿宋_GB2312" w:hAnsi="仿宋" w:eastAsia="仿宋_GB2312" w:cs="仿宋"/>
          <w:sz w:val="28"/>
          <w:szCs w:val="28"/>
        </w:rPr>
      </w:pPr>
      <w:r>
        <w:rPr>
          <w:rFonts w:hint="eastAsia" w:ascii="仿宋_GB2312" w:hAnsi="仿宋" w:eastAsia="仿宋_GB2312" w:cs="仿宋"/>
          <w:sz w:val="28"/>
          <w:szCs w:val="28"/>
        </w:rPr>
        <w:t>（三）询价响应文件开启地点：许昌市水利大厦</w:t>
      </w:r>
      <w:r>
        <w:rPr>
          <w:rFonts w:ascii="仿宋_GB2312" w:hAnsi="仿宋" w:eastAsia="仿宋_GB2312" w:cs="仿宋"/>
          <w:sz w:val="28"/>
          <w:szCs w:val="28"/>
        </w:rPr>
        <w:t>3012</w:t>
      </w:r>
      <w:r>
        <w:rPr>
          <w:rFonts w:hint="eastAsia" w:ascii="仿宋_GB2312" w:hAnsi="仿宋" w:eastAsia="仿宋_GB2312" w:cs="仿宋"/>
          <w:sz w:val="28"/>
          <w:szCs w:val="28"/>
        </w:rPr>
        <w:t>室。</w:t>
      </w:r>
    </w:p>
    <w:p>
      <w:pPr>
        <w:rPr>
          <w:rFonts w:ascii="仿宋_GB2312" w:hAnsi="仿宋" w:eastAsia="仿宋_GB2312" w:cs="仿宋"/>
          <w:sz w:val="28"/>
          <w:szCs w:val="28"/>
        </w:rPr>
      </w:pPr>
      <w:r>
        <w:rPr>
          <w:rFonts w:hint="eastAsia" w:ascii="仿宋_GB2312" w:hAnsi="仿宋" w:eastAsia="仿宋_GB2312" w:cs="仿宋"/>
          <w:sz w:val="28"/>
          <w:szCs w:val="28"/>
        </w:rPr>
        <w:t>四、联系方式</w:t>
      </w:r>
    </w:p>
    <w:p>
      <w:pPr>
        <w:rPr>
          <w:rFonts w:ascii="仿宋_GB2312" w:hAnsi="仿宋" w:eastAsia="仿宋_GB2312" w:cs="仿宋"/>
          <w:sz w:val="28"/>
          <w:szCs w:val="28"/>
        </w:rPr>
      </w:pPr>
      <w:r>
        <w:rPr>
          <w:rFonts w:hint="eastAsia" w:ascii="仿宋_GB2312" w:hAnsi="仿宋" w:eastAsia="仿宋_GB2312" w:cs="仿宋"/>
          <w:sz w:val="28"/>
          <w:szCs w:val="28"/>
        </w:rPr>
        <w:t>采购人：许昌市水利工程质量监督站</w:t>
      </w:r>
    </w:p>
    <w:p>
      <w:pPr>
        <w:rPr>
          <w:rFonts w:ascii="仿宋_GB2312" w:hAnsi="仿宋" w:eastAsia="仿宋_GB2312" w:cs="仿宋"/>
          <w:sz w:val="28"/>
          <w:szCs w:val="28"/>
        </w:rPr>
      </w:pPr>
      <w:r>
        <w:rPr>
          <w:rFonts w:hint="eastAsia" w:ascii="仿宋_GB2312" w:hAnsi="仿宋" w:eastAsia="仿宋_GB2312" w:cs="仿宋"/>
          <w:sz w:val="28"/>
          <w:szCs w:val="28"/>
        </w:rPr>
        <w:t>地址：许昌市八一东路</w:t>
      </w:r>
      <w:r>
        <w:rPr>
          <w:rFonts w:ascii="仿宋_GB2312" w:hAnsi="仿宋" w:eastAsia="仿宋_GB2312" w:cs="仿宋"/>
          <w:sz w:val="28"/>
          <w:szCs w:val="28"/>
        </w:rPr>
        <w:t>3799</w:t>
      </w:r>
      <w:r>
        <w:rPr>
          <w:rFonts w:hint="eastAsia" w:ascii="仿宋_GB2312" w:hAnsi="仿宋" w:eastAsia="仿宋_GB2312" w:cs="仿宋"/>
          <w:sz w:val="28"/>
          <w:szCs w:val="28"/>
        </w:rPr>
        <w:t>号</w:t>
      </w:r>
    </w:p>
    <w:p>
      <w:pPr>
        <w:rPr>
          <w:rFonts w:ascii="仿宋_GB2312" w:hAnsi="仿宋" w:eastAsia="仿宋_GB2312" w:cs="仿宋"/>
          <w:sz w:val="28"/>
          <w:szCs w:val="28"/>
        </w:rPr>
      </w:pPr>
      <w:r>
        <w:rPr>
          <w:rFonts w:hint="eastAsia" w:ascii="仿宋_GB2312" w:hAnsi="仿宋" w:eastAsia="仿宋_GB2312" w:cs="仿宋"/>
          <w:sz w:val="28"/>
          <w:szCs w:val="28"/>
        </w:rPr>
        <w:t>联系人：王保军</w:t>
      </w:r>
      <w:r>
        <w:rPr>
          <w:rFonts w:ascii="仿宋_GB2312" w:hAnsi="仿宋" w:eastAsia="仿宋_GB2312" w:cs="仿宋"/>
          <w:sz w:val="28"/>
          <w:szCs w:val="28"/>
        </w:rPr>
        <w:t xml:space="preserve">            </w:t>
      </w:r>
      <w:r>
        <w:rPr>
          <w:rFonts w:hint="eastAsia" w:ascii="仿宋_GB2312" w:hAnsi="仿宋" w:eastAsia="仿宋_GB2312" w:cs="仿宋"/>
          <w:sz w:val="28"/>
          <w:szCs w:val="28"/>
        </w:rPr>
        <w:t>联系电话：</w:t>
      </w:r>
      <w:r>
        <w:rPr>
          <w:rFonts w:ascii="仿宋_GB2312" w:hAnsi="仿宋" w:eastAsia="仿宋_GB2312" w:cs="仿宋"/>
          <w:sz w:val="28"/>
          <w:szCs w:val="28"/>
        </w:rPr>
        <w:t>0374-6061992</w:t>
      </w:r>
    </w:p>
    <w:p>
      <w:pPr>
        <w:rPr>
          <w:rFonts w:ascii="仿宋_GB2312" w:hAnsi="仿宋" w:eastAsia="仿宋_GB2312" w:cs="仿宋"/>
          <w:sz w:val="28"/>
          <w:szCs w:val="28"/>
        </w:rPr>
      </w:pPr>
      <w:r>
        <w:rPr>
          <w:rFonts w:hint="eastAsia" w:ascii="仿宋_GB2312" w:hAnsi="仿宋" w:eastAsia="仿宋_GB2312" w:cs="仿宋"/>
          <w:sz w:val="28"/>
          <w:szCs w:val="28"/>
        </w:rPr>
        <w:t>电子邮箱：</w:t>
      </w:r>
      <w:r>
        <w:rPr>
          <w:rFonts w:ascii="仿宋_GB2312" w:hAnsi="仿宋" w:eastAsia="仿宋_GB2312" w:cs="仿宋"/>
          <w:sz w:val="28"/>
          <w:szCs w:val="28"/>
        </w:rPr>
        <w:t>xcssljzjz@163.com</w:t>
      </w:r>
    </w:p>
    <w:p>
      <w:pPr>
        <w:rPr>
          <w:rFonts w:ascii="仿宋_GB2312" w:hAnsi="仿宋" w:eastAsia="仿宋_GB2312" w:cs="仿宋"/>
          <w:sz w:val="28"/>
          <w:szCs w:val="28"/>
        </w:rPr>
      </w:pPr>
    </w:p>
    <w:p>
      <w:pPr>
        <w:rPr>
          <w:rFonts w:ascii="仿宋_GB2312" w:hAnsi="仿宋" w:eastAsia="仿宋_GB2312" w:cs="仿宋"/>
          <w:sz w:val="28"/>
          <w:szCs w:val="28"/>
        </w:rPr>
      </w:pPr>
      <w:r>
        <w:rPr>
          <w:rFonts w:ascii="仿宋_GB2312" w:hAnsi="仿宋" w:eastAsia="仿宋_GB2312" w:cs="仿宋"/>
          <w:sz w:val="28"/>
          <w:szCs w:val="28"/>
        </w:rPr>
        <w:t xml:space="preserve">                                                                        </w:t>
      </w:r>
    </w:p>
    <w:p>
      <w:pPr>
        <w:rPr>
          <w:rFonts w:ascii="仿宋_GB2312" w:hAnsi="仿宋" w:eastAsia="仿宋_GB2312" w:cs="仿宋"/>
          <w:sz w:val="28"/>
          <w:szCs w:val="28"/>
        </w:rPr>
      </w:pPr>
      <w:r>
        <w:rPr>
          <w:rFonts w:ascii="仿宋_GB2312" w:hAnsi="仿宋" w:eastAsia="仿宋_GB2312" w:cs="仿宋"/>
          <w:sz w:val="28"/>
          <w:szCs w:val="28"/>
        </w:rPr>
        <w:t xml:space="preserve">                                     2022</w:t>
      </w:r>
      <w:r>
        <w:rPr>
          <w:rFonts w:hint="eastAsia" w:ascii="仿宋_GB2312" w:hAnsi="仿宋" w:eastAsia="仿宋_GB2312" w:cs="仿宋"/>
          <w:sz w:val="28"/>
          <w:szCs w:val="28"/>
        </w:rPr>
        <w:t>年</w:t>
      </w:r>
      <w:r>
        <w:rPr>
          <w:rFonts w:hint="eastAsia" w:ascii="仿宋_GB2312" w:hAnsi="仿宋" w:eastAsia="仿宋_GB2312" w:cs="仿宋"/>
          <w:sz w:val="28"/>
          <w:szCs w:val="28"/>
          <w:lang w:val="en-US" w:eastAsia="zh-CN"/>
        </w:rPr>
        <w:t>9</w:t>
      </w:r>
      <w:r>
        <w:rPr>
          <w:rFonts w:hint="eastAsia" w:ascii="仿宋_GB2312" w:hAnsi="仿宋" w:eastAsia="仿宋_GB2312" w:cs="仿宋"/>
          <w:sz w:val="28"/>
          <w:szCs w:val="28"/>
        </w:rPr>
        <w:t>月</w:t>
      </w:r>
      <w:r>
        <w:rPr>
          <w:rFonts w:ascii="仿宋_GB2312" w:hAnsi="仿宋" w:eastAsia="仿宋_GB2312" w:cs="仿宋"/>
          <w:sz w:val="28"/>
          <w:szCs w:val="28"/>
        </w:rPr>
        <w:t>20</w:t>
      </w:r>
      <w:r>
        <w:rPr>
          <w:rFonts w:hint="eastAsia" w:ascii="仿宋_GB2312" w:hAnsi="仿宋" w:eastAsia="仿宋_GB2312" w:cs="仿宋"/>
          <w:sz w:val="28"/>
          <w:szCs w:val="28"/>
        </w:rPr>
        <w:t>日</w:t>
      </w:r>
    </w:p>
    <w:p>
      <w:pPr>
        <w:tabs>
          <w:tab w:val="left" w:pos="7095"/>
        </w:tabs>
        <w:spacing w:line="360" w:lineRule="auto"/>
        <w:ind w:firstLine="560" w:firstLineChars="200"/>
        <w:contextualSpacing/>
        <w:rPr>
          <w:rFonts w:ascii="仿宋_GB2312" w:hAnsi="仿宋" w:eastAsia="仿宋_GB2312" w:cs="仿宋"/>
          <w:sz w:val="28"/>
          <w:szCs w:val="28"/>
        </w:rPr>
      </w:pPr>
    </w:p>
    <w:p>
      <w:pPr>
        <w:tabs>
          <w:tab w:val="left" w:pos="7095"/>
        </w:tabs>
        <w:spacing w:line="360" w:lineRule="auto"/>
        <w:ind w:firstLine="560" w:firstLineChars="200"/>
        <w:contextualSpacing/>
        <w:rPr>
          <w:rFonts w:ascii="仿宋_GB2312" w:hAnsi="仿宋" w:eastAsia="仿宋_GB2312" w:cs="仿宋"/>
          <w:sz w:val="28"/>
          <w:szCs w:val="28"/>
        </w:rPr>
      </w:pPr>
    </w:p>
    <w:p>
      <w:pPr>
        <w:tabs>
          <w:tab w:val="left" w:pos="7095"/>
        </w:tabs>
        <w:spacing w:line="360" w:lineRule="auto"/>
        <w:ind w:firstLine="560" w:firstLineChars="200"/>
        <w:contextualSpacing/>
        <w:rPr>
          <w:rFonts w:ascii="仿宋_GB2312" w:hAnsi="仿宋" w:eastAsia="仿宋_GB2312" w:cs="仿宋"/>
          <w:sz w:val="28"/>
          <w:szCs w:val="28"/>
        </w:rPr>
      </w:pPr>
    </w:p>
    <w:p>
      <w:pPr>
        <w:tabs>
          <w:tab w:val="left" w:pos="7095"/>
        </w:tabs>
        <w:spacing w:line="360" w:lineRule="auto"/>
        <w:ind w:firstLine="560" w:firstLineChars="200"/>
        <w:contextualSpacing/>
        <w:rPr>
          <w:rFonts w:ascii="仿宋_GB2312" w:hAnsi="仿宋" w:eastAsia="仿宋_GB2312" w:cs="仿宋"/>
          <w:sz w:val="28"/>
          <w:szCs w:val="28"/>
        </w:rPr>
      </w:pPr>
    </w:p>
    <w:p>
      <w:pPr>
        <w:tabs>
          <w:tab w:val="left" w:pos="7095"/>
        </w:tabs>
        <w:spacing w:line="360" w:lineRule="auto"/>
        <w:ind w:firstLine="560" w:firstLineChars="200"/>
        <w:contextualSpacing/>
        <w:rPr>
          <w:rFonts w:ascii="仿宋_GB2312" w:hAnsi="仿宋" w:eastAsia="仿宋_GB2312" w:cs="仿宋"/>
          <w:sz w:val="28"/>
          <w:szCs w:val="28"/>
        </w:rPr>
      </w:pPr>
    </w:p>
    <w:p>
      <w:pPr>
        <w:tabs>
          <w:tab w:val="left" w:pos="7095"/>
        </w:tabs>
        <w:spacing w:line="360" w:lineRule="auto"/>
        <w:ind w:firstLine="560" w:firstLineChars="200"/>
        <w:contextualSpacing/>
        <w:rPr>
          <w:rFonts w:ascii="仿宋_GB2312" w:hAnsi="仿宋" w:eastAsia="仿宋_GB2312" w:cs="仿宋"/>
          <w:sz w:val="28"/>
          <w:szCs w:val="28"/>
        </w:rPr>
      </w:pPr>
    </w:p>
    <w:p>
      <w:pPr>
        <w:tabs>
          <w:tab w:val="left" w:pos="7095"/>
        </w:tabs>
        <w:spacing w:line="360" w:lineRule="auto"/>
        <w:ind w:firstLine="560" w:firstLineChars="200"/>
        <w:contextualSpacing/>
        <w:rPr>
          <w:rFonts w:ascii="仿宋_GB2312" w:hAnsi="仿宋" w:eastAsia="仿宋_GB2312" w:cs="仿宋"/>
          <w:sz w:val="28"/>
          <w:szCs w:val="28"/>
        </w:rPr>
      </w:pPr>
    </w:p>
    <w:p>
      <w:pPr>
        <w:tabs>
          <w:tab w:val="left" w:pos="7095"/>
        </w:tabs>
        <w:spacing w:line="360" w:lineRule="auto"/>
        <w:ind w:firstLine="560" w:firstLineChars="200"/>
        <w:contextualSpacing/>
        <w:rPr>
          <w:rFonts w:ascii="仿宋_GB2312" w:hAnsi="仿宋" w:eastAsia="仿宋_GB2312" w:cs="仿宋"/>
          <w:sz w:val="28"/>
          <w:szCs w:val="28"/>
        </w:rPr>
      </w:pPr>
    </w:p>
    <w:p>
      <w:pPr>
        <w:tabs>
          <w:tab w:val="left" w:pos="7095"/>
        </w:tabs>
        <w:spacing w:line="360" w:lineRule="auto"/>
        <w:ind w:firstLine="560" w:firstLineChars="200"/>
        <w:contextualSpacing/>
        <w:rPr>
          <w:rFonts w:ascii="仿宋_GB2312" w:hAnsi="仿宋" w:eastAsia="仿宋_GB2312" w:cs="仿宋"/>
          <w:sz w:val="28"/>
          <w:szCs w:val="28"/>
        </w:rPr>
      </w:pPr>
    </w:p>
    <w:p>
      <w:pPr>
        <w:tabs>
          <w:tab w:val="left" w:pos="7095"/>
        </w:tabs>
        <w:spacing w:line="360" w:lineRule="auto"/>
        <w:ind w:firstLine="560" w:firstLineChars="200"/>
        <w:contextualSpacing/>
        <w:rPr>
          <w:rFonts w:ascii="仿宋_GB2312" w:hAnsi="仿宋" w:eastAsia="仿宋_GB2312" w:cs="仿宋"/>
          <w:sz w:val="28"/>
          <w:szCs w:val="28"/>
        </w:rPr>
      </w:pPr>
    </w:p>
    <w:p>
      <w:pPr>
        <w:tabs>
          <w:tab w:val="left" w:pos="7095"/>
        </w:tabs>
        <w:spacing w:line="360" w:lineRule="auto"/>
        <w:ind w:firstLine="560" w:firstLineChars="200"/>
        <w:contextualSpacing/>
        <w:rPr>
          <w:rFonts w:ascii="仿宋_GB2312" w:hAnsi="仿宋" w:eastAsia="仿宋_GB2312" w:cs="仿宋"/>
          <w:sz w:val="28"/>
          <w:szCs w:val="28"/>
        </w:rPr>
      </w:pPr>
    </w:p>
    <w:p>
      <w:pPr>
        <w:tabs>
          <w:tab w:val="left" w:pos="7095"/>
        </w:tabs>
        <w:spacing w:line="360" w:lineRule="auto"/>
        <w:ind w:firstLine="560" w:firstLineChars="200"/>
        <w:contextualSpacing/>
        <w:rPr>
          <w:rFonts w:ascii="仿宋_GB2312" w:hAnsi="仿宋" w:eastAsia="仿宋_GB2312" w:cs="仿宋"/>
          <w:sz w:val="28"/>
          <w:szCs w:val="28"/>
        </w:rPr>
      </w:pPr>
    </w:p>
    <w:p>
      <w:pPr>
        <w:tabs>
          <w:tab w:val="left" w:pos="7095"/>
        </w:tabs>
        <w:spacing w:line="360" w:lineRule="auto"/>
        <w:ind w:firstLine="560" w:firstLineChars="200"/>
        <w:contextualSpacing/>
        <w:rPr>
          <w:rFonts w:ascii="仿宋_GB2312" w:hAnsi="仿宋" w:eastAsia="仿宋_GB2312" w:cs="仿宋"/>
          <w:sz w:val="28"/>
          <w:szCs w:val="28"/>
        </w:rPr>
      </w:pPr>
    </w:p>
    <w:p>
      <w:pPr>
        <w:tabs>
          <w:tab w:val="left" w:pos="7095"/>
        </w:tabs>
        <w:spacing w:line="360" w:lineRule="auto"/>
        <w:ind w:firstLine="560" w:firstLineChars="200"/>
        <w:contextualSpacing/>
        <w:rPr>
          <w:rFonts w:ascii="仿宋_GB2312" w:hAnsi="仿宋" w:eastAsia="仿宋_GB2312" w:cs="仿宋"/>
          <w:sz w:val="28"/>
          <w:szCs w:val="28"/>
        </w:rPr>
      </w:pPr>
    </w:p>
    <w:p>
      <w:pPr>
        <w:tabs>
          <w:tab w:val="left" w:pos="7095"/>
        </w:tabs>
        <w:spacing w:line="360" w:lineRule="auto"/>
        <w:ind w:firstLine="560" w:firstLineChars="200"/>
        <w:contextualSpacing/>
        <w:rPr>
          <w:rFonts w:ascii="仿宋_GB2312" w:hAnsi="仿宋" w:eastAsia="仿宋_GB2312" w:cs="仿宋"/>
          <w:sz w:val="28"/>
          <w:szCs w:val="28"/>
        </w:rPr>
      </w:pPr>
    </w:p>
    <w:p>
      <w:pPr>
        <w:tabs>
          <w:tab w:val="left" w:pos="7095"/>
        </w:tabs>
        <w:spacing w:line="360" w:lineRule="auto"/>
        <w:contextualSpacing/>
        <w:rPr>
          <w:rFonts w:hAnsi="宋体"/>
          <w:sz w:val="24"/>
          <w:szCs w:val="24"/>
        </w:rPr>
      </w:pPr>
    </w:p>
    <w:p>
      <w:pPr>
        <w:tabs>
          <w:tab w:val="left" w:pos="7095"/>
        </w:tabs>
        <w:spacing w:line="360" w:lineRule="auto"/>
        <w:contextualSpacing/>
        <w:rPr>
          <w:rFonts w:hAnsi="宋体"/>
          <w:sz w:val="24"/>
          <w:szCs w:val="24"/>
        </w:rPr>
      </w:pPr>
    </w:p>
    <w:p>
      <w:pPr>
        <w:tabs>
          <w:tab w:val="left" w:pos="1260"/>
        </w:tabs>
        <w:autoSpaceDE w:val="0"/>
        <w:autoSpaceDN w:val="0"/>
        <w:adjustRightInd w:val="0"/>
        <w:spacing w:line="360" w:lineRule="auto"/>
        <w:contextualSpacing/>
        <w:jc w:val="center"/>
        <w:rPr>
          <w:rFonts w:ascii="宋体" w:cs="宋体"/>
          <w:b/>
          <w:kern w:val="0"/>
          <w:sz w:val="32"/>
          <w:szCs w:val="32"/>
        </w:rPr>
      </w:pPr>
      <w:r>
        <w:rPr>
          <w:rFonts w:hint="eastAsia" w:ascii="宋体" w:hAnsi="宋体" w:cs="宋体"/>
          <w:b/>
          <w:kern w:val="0"/>
          <w:sz w:val="32"/>
          <w:szCs w:val="32"/>
        </w:rPr>
        <w:t>响应文件有关格式</w:t>
      </w:r>
    </w:p>
    <w:p>
      <w:pPr>
        <w:pStyle w:val="13"/>
        <w:spacing w:line="360" w:lineRule="auto"/>
        <w:rPr>
          <w:rFonts w:ascii="宋体"/>
          <w:b/>
          <w:snapToGrid w:val="0"/>
          <w:kern w:val="0"/>
          <w:sz w:val="28"/>
          <w:szCs w:val="28"/>
        </w:rPr>
      </w:pPr>
    </w:p>
    <w:p>
      <w:pPr>
        <w:pStyle w:val="13"/>
        <w:numPr>
          <w:ilvl w:val="0"/>
          <w:numId w:val="2"/>
        </w:numPr>
        <w:spacing w:line="360" w:lineRule="auto"/>
        <w:jc w:val="center"/>
        <w:rPr>
          <w:rFonts w:hint="eastAsia" w:ascii="宋体" w:hAnsi="宋体"/>
          <w:b/>
          <w:snapToGrid w:val="0"/>
          <w:kern w:val="0"/>
          <w:sz w:val="28"/>
          <w:szCs w:val="28"/>
        </w:rPr>
      </w:pPr>
      <w:r>
        <w:rPr>
          <w:rFonts w:hint="eastAsia" w:ascii="宋体" w:hAnsi="宋体"/>
          <w:b/>
          <w:snapToGrid w:val="0"/>
          <w:kern w:val="0"/>
          <w:sz w:val="28"/>
          <w:szCs w:val="28"/>
        </w:rPr>
        <w:t>报价一览表</w:t>
      </w:r>
    </w:p>
    <w:p>
      <w:pPr>
        <w:pStyle w:val="13"/>
        <w:numPr>
          <w:ilvl w:val="0"/>
          <w:numId w:val="0"/>
        </w:numPr>
        <w:spacing w:line="360" w:lineRule="auto"/>
        <w:jc w:val="both"/>
        <w:rPr>
          <w:rFonts w:hint="eastAsia" w:ascii="宋体" w:hAnsi="宋体"/>
          <w:b/>
          <w:snapToGrid w:val="0"/>
          <w:kern w:val="0"/>
          <w:sz w:val="28"/>
          <w:szCs w:val="28"/>
        </w:rPr>
      </w:pPr>
    </w:p>
    <w:p>
      <w:pPr>
        <w:spacing w:line="360" w:lineRule="auto"/>
        <w:contextualSpacing/>
        <w:jc w:val="center"/>
        <w:rPr>
          <w:rFonts w:hint="eastAsia" w:ascii="宋体" w:hAnsi="宋体"/>
          <w:sz w:val="28"/>
          <w:szCs w:val="28"/>
        </w:rPr>
      </w:pPr>
      <w:r>
        <w:rPr>
          <w:rFonts w:hint="eastAsia" w:ascii="宋体" w:hAnsi="宋体"/>
          <w:sz w:val="28"/>
          <w:szCs w:val="28"/>
          <w:lang w:eastAsia="zh-CN"/>
        </w:rPr>
        <w:t>长葛市清流河治理工程</w:t>
      </w:r>
      <w:r>
        <w:rPr>
          <w:rFonts w:hint="eastAsia" w:ascii="宋体" w:hAnsi="宋体"/>
          <w:sz w:val="28"/>
          <w:szCs w:val="28"/>
        </w:rPr>
        <w:t>检测费用清单</w:t>
      </w:r>
    </w:p>
    <w:p>
      <w:pPr>
        <w:spacing w:line="360" w:lineRule="auto"/>
        <w:contextualSpacing/>
        <w:jc w:val="center"/>
        <w:rPr>
          <w:rFonts w:hint="eastAsia" w:ascii="宋体" w:hAnsi="宋体"/>
          <w:sz w:val="10"/>
          <w:szCs w:val="10"/>
        </w:rPr>
      </w:pP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43"/>
        <w:gridCol w:w="1916"/>
        <w:gridCol w:w="1698"/>
        <w:gridCol w:w="1697"/>
        <w:gridCol w:w="16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2043" w:type="dxa"/>
            <w:vAlign w:val="center"/>
          </w:tcPr>
          <w:p>
            <w:pPr>
              <w:spacing w:line="360" w:lineRule="exact"/>
              <w:jc w:val="center"/>
              <w:rPr>
                <w:b/>
                <w:kern w:val="0"/>
                <w:sz w:val="24"/>
              </w:rPr>
            </w:pPr>
            <w:r>
              <w:rPr>
                <w:rFonts w:hint="eastAsia"/>
                <w:b/>
                <w:kern w:val="0"/>
                <w:sz w:val="24"/>
              </w:rPr>
              <w:t>工程名称</w:t>
            </w:r>
          </w:p>
        </w:tc>
        <w:tc>
          <w:tcPr>
            <w:tcW w:w="1916" w:type="dxa"/>
            <w:vAlign w:val="center"/>
          </w:tcPr>
          <w:p>
            <w:pPr>
              <w:spacing w:line="360" w:lineRule="exact"/>
              <w:jc w:val="center"/>
              <w:rPr>
                <w:b/>
                <w:kern w:val="0"/>
                <w:sz w:val="24"/>
              </w:rPr>
            </w:pPr>
            <w:r>
              <w:rPr>
                <w:rFonts w:hint="eastAsia"/>
                <w:b/>
                <w:kern w:val="0"/>
                <w:sz w:val="24"/>
              </w:rPr>
              <w:t>检测项目</w:t>
            </w:r>
          </w:p>
        </w:tc>
        <w:tc>
          <w:tcPr>
            <w:tcW w:w="1698" w:type="dxa"/>
            <w:vAlign w:val="center"/>
          </w:tcPr>
          <w:p>
            <w:pPr>
              <w:spacing w:line="360" w:lineRule="exact"/>
              <w:jc w:val="center"/>
              <w:rPr>
                <w:b/>
                <w:kern w:val="0"/>
                <w:sz w:val="24"/>
              </w:rPr>
            </w:pPr>
            <w:r>
              <w:rPr>
                <w:rFonts w:hint="eastAsia"/>
                <w:b/>
                <w:kern w:val="0"/>
                <w:sz w:val="24"/>
              </w:rPr>
              <w:t>检测数量</w:t>
            </w:r>
          </w:p>
        </w:tc>
        <w:tc>
          <w:tcPr>
            <w:tcW w:w="1697" w:type="dxa"/>
            <w:vAlign w:val="center"/>
          </w:tcPr>
          <w:p>
            <w:pPr>
              <w:spacing w:line="360" w:lineRule="exact"/>
              <w:jc w:val="center"/>
              <w:rPr>
                <w:b/>
                <w:kern w:val="0"/>
                <w:sz w:val="24"/>
              </w:rPr>
            </w:pPr>
            <w:r>
              <w:rPr>
                <w:rFonts w:hint="eastAsia"/>
                <w:b/>
                <w:kern w:val="0"/>
                <w:sz w:val="24"/>
              </w:rPr>
              <w:t>单价（元）</w:t>
            </w:r>
          </w:p>
        </w:tc>
        <w:tc>
          <w:tcPr>
            <w:tcW w:w="1601" w:type="dxa"/>
            <w:vAlign w:val="center"/>
          </w:tcPr>
          <w:p>
            <w:pPr>
              <w:spacing w:line="360" w:lineRule="exact"/>
              <w:jc w:val="center"/>
              <w:rPr>
                <w:b/>
                <w:kern w:val="0"/>
                <w:sz w:val="24"/>
              </w:rPr>
            </w:pPr>
            <w:r>
              <w:rPr>
                <w:rFonts w:hint="eastAsia"/>
                <w:b/>
                <w:kern w:val="0"/>
                <w:sz w:val="24"/>
              </w:rPr>
              <w:t>分计（元）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2043" w:type="dxa"/>
            <w:vMerge w:val="restart"/>
            <w:vAlign w:val="center"/>
          </w:tcPr>
          <w:p>
            <w:pPr>
              <w:spacing w:line="360" w:lineRule="exact"/>
              <w:jc w:val="center"/>
              <w:rPr>
                <w:kern w:val="0"/>
                <w:sz w:val="24"/>
              </w:rPr>
            </w:pPr>
            <w:r>
              <w:rPr>
                <w:rFonts w:hint="eastAsia"/>
                <w:kern w:val="0"/>
                <w:sz w:val="24"/>
                <w:lang w:eastAsia="zh-CN"/>
              </w:rPr>
              <w:t>长葛市清流河治理工程</w:t>
            </w:r>
          </w:p>
        </w:tc>
        <w:tc>
          <w:tcPr>
            <w:tcW w:w="1916" w:type="dxa"/>
            <w:vAlign w:val="center"/>
          </w:tcPr>
          <w:p>
            <w:pPr>
              <w:spacing w:line="360" w:lineRule="exact"/>
              <w:jc w:val="center"/>
              <w:rPr>
                <w:kern w:val="0"/>
                <w:sz w:val="24"/>
              </w:rPr>
            </w:pPr>
            <w:r>
              <w:rPr>
                <w:rFonts w:hint="eastAsia"/>
                <w:kern w:val="0"/>
                <w:sz w:val="24"/>
              </w:rPr>
              <w:t>混凝土强度</w:t>
            </w:r>
          </w:p>
        </w:tc>
        <w:tc>
          <w:tcPr>
            <w:tcW w:w="1698" w:type="dxa"/>
            <w:vAlign w:val="center"/>
          </w:tcPr>
          <w:p>
            <w:pPr>
              <w:spacing w:line="360" w:lineRule="exact"/>
              <w:jc w:val="center"/>
              <w:rPr>
                <w:kern w:val="0"/>
                <w:sz w:val="24"/>
              </w:rPr>
            </w:pPr>
            <w:r>
              <w:rPr>
                <w:rFonts w:hint="eastAsia"/>
                <w:kern w:val="0"/>
                <w:sz w:val="24"/>
                <w:lang w:val="en-US" w:eastAsia="zh-CN"/>
              </w:rPr>
              <w:t>22</w:t>
            </w:r>
            <w:r>
              <w:rPr>
                <w:kern w:val="0"/>
                <w:sz w:val="24"/>
              </w:rPr>
              <w:t>0</w:t>
            </w:r>
          </w:p>
        </w:tc>
        <w:tc>
          <w:tcPr>
            <w:tcW w:w="1697" w:type="dxa"/>
            <w:vAlign w:val="center"/>
          </w:tcPr>
          <w:p>
            <w:pPr>
              <w:spacing w:line="360" w:lineRule="exact"/>
              <w:jc w:val="center"/>
              <w:rPr>
                <w:b/>
                <w:kern w:val="0"/>
                <w:sz w:val="24"/>
              </w:rPr>
            </w:pPr>
          </w:p>
        </w:tc>
        <w:tc>
          <w:tcPr>
            <w:tcW w:w="1601" w:type="dxa"/>
            <w:vAlign w:val="center"/>
          </w:tcPr>
          <w:p>
            <w:pPr>
              <w:spacing w:line="360" w:lineRule="exact"/>
              <w:jc w:val="center"/>
              <w:rPr>
                <w:b/>
                <w:kern w:val="0"/>
                <w:sz w:val="24"/>
              </w:rPr>
            </w:pPr>
            <w:r>
              <w:rPr>
                <w:b/>
                <w:kern w:val="0"/>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2043" w:type="dxa"/>
            <w:vMerge w:val="continue"/>
            <w:vAlign w:val="center"/>
          </w:tcPr>
          <w:p>
            <w:pPr>
              <w:spacing w:line="360" w:lineRule="exact"/>
              <w:rPr>
                <w:kern w:val="0"/>
                <w:sz w:val="24"/>
              </w:rPr>
            </w:pPr>
          </w:p>
        </w:tc>
        <w:tc>
          <w:tcPr>
            <w:tcW w:w="1916" w:type="dxa"/>
            <w:vAlign w:val="center"/>
          </w:tcPr>
          <w:p>
            <w:pPr>
              <w:spacing w:line="360" w:lineRule="exact"/>
              <w:jc w:val="center"/>
              <w:rPr>
                <w:kern w:val="0"/>
                <w:sz w:val="24"/>
              </w:rPr>
            </w:pPr>
            <w:r>
              <w:rPr>
                <w:rFonts w:hint="eastAsia"/>
                <w:kern w:val="0"/>
                <w:sz w:val="24"/>
              </w:rPr>
              <w:t>钢筋保护层厚度</w:t>
            </w:r>
          </w:p>
        </w:tc>
        <w:tc>
          <w:tcPr>
            <w:tcW w:w="1698" w:type="dxa"/>
            <w:vAlign w:val="center"/>
          </w:tcPr>
          <w:p>
            <w:pPr>
              <w:spacing w:line="360" w:lineRule="exact"/>
              <w:jc w:val="center"/>
              <w:rPr>
                <w:kern w:val="0"/>
                <w:sz w:val="24"/>
              </w:rPr>
            </w:pPr>
            <w:r>
              <w:rPr>
                <w:rFonts w:hint="eastAsia"/>
                <w:kern w:val="0"/>
                <w:sz w:val="24"/>
                <w:lang w:val="en-US" w:eastAsia="zh-CN"/>
              </w:rPr>
              <w:t>8</w:t>
            </w:r>
            <w:r>
              <w:rPr>
                <w:kern w:val="0"/>
                <w:sz w:val="24"/>
              </w:rPr>
              <w:t>0</w:t>
            </w:r>
          </w:p>
        </w:tc>
        <w:tc>
          <w:tcPr>
            <w:tcW w:w="1697" w:type="dxa"/>
            <w:vAlign w:val="center"/>
          </w:tcPr>
          <w:p>
            <w:pPr>
              <w:spacing w:line="360" w:lineRule="exact"/>
              <w:jc w:val="center"/>
              <w:rPr>
                <w:b/>
                <w:kern w:val="0"/>
                <w:sz w:val="24"/>
              </w:rPr>
            </w:pPr>
          </w:p>
        </w:tc>
        <w:tc>
          <w:tcPr>
            <w:tcW w:w="1601" w:type="dxa"/>
            <w:vAlign w:val="center"/>
          </w:tcPr>
          <w:p>
            <w:pPr>
              <w:spacing w:line="360" w:lineRule="exact"/>
              <w:jc w:val="center"/>
              <w:rPr>
                <w:b/>
                <w:kern w:val="0"/>
                <w:sz w:val="24"/>
              </w:rPr>
            </w:pPr>
            <w:r>
              <w:rPr>
                <w:b/>
                <w:kern w:val="0"/>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2043" w:type="dxa"/>
            <w:vMerge w:val="continue"/>
            <w:vAlign w:val="center"/>
          </w:tcPr>
          <w:p>
            <w:pPr>
              <w:spacing w:line="360" w:lineRule="exact"/>
              <w:rPr>
                <w:kern w:val="0"/>
                <w:sz w:val="24"/>
              </w:rPr>
            </w:pPr>
          </w:p>
        </w:tc>
        <w:tc>
          <w:tcPr>
            <w:tcW w:w="1916" w:type="dxa"/>
            <w:vAlign w:val="center"/>
          </w:tcPr>
          <w:p>
            <w:pPr>
              <w:spacing w:line="360" w:lineRule="exact"/>
              <w:jc w:val="center"/>
              <w:rPr>
                <w:rFonts w:hint="eastAsia" w:eastAsia="宋体"/>
                <w:kern w:val="0"/>
                <w:sz w:val="24"/>
                <w:lang w:eastAsia="zh-CN"/>
              </w:rPr>
            </w:pPr>
            <w:r>
              <w:rPr>
                <w:rFonts w:hint="eastAsia"/>
                <w:kern w:val="0"/>
                <w:sz w:val="24"/>
                <w:lang w:eastAsia="zh-CN"/>
              </w:rPr>
              <w:t>河道断面</w:t>
            </w:r>
          </w:p>
        </w:tc>
        <w:tc>
          <w:tcPr>
            <w:tcW w:w="1698" w:type="dxa"/>
            <w:vAlign w:val="center"/>
          </w:tcPr>
          <w:p>
            <w:pPr>
              <w:spacing w:line="360" w:lineRule="exact"/>
              <w:jc w:val="center"/>
              <w:rPr>
                <w:rFonts w:hint="eastAsia" w:eastAsia="宋体"/>
                <w:kern w:val="0"/>
                <w:sz w:val="24"/>
                <w:lang w:eastAsia="zh-CN"/>
              </w:rPr>
            </w:pPr>
            <w:r>
              <w:rPr>
                <w:rFonts w:hint="eastAsia"/>
                <w:kern w:val="0"/>
                <w:sz w:val="24"/>
                <w:lang w:val="en-US" w:eastAsia="zh-CN"/>
              </w:rPr>
              <w:t>2</w:t>
            </w:r>
          </w:p>
        </w:tc>
        <w:tc>
          <w:tcPr>
            <w:tcW w:w="1697" w:type="dxa"/>
            <w:vAlign w:val="center"/>
          </w:tcPr>
          <w:p>
            <w:pPr>
              <w:spacing w:line="360" w:lineRule="exact"/>
              <w:jc w:val="center"/>
              <w:rPr>
                <w:b/>
                <w:kern w:val="0"/>
                <w:sz w:val="24"/>
              </w:rPr>
            </w:pPr>
          </w:p>
        </w:tc>
        <w:tc>
          <w:tcPr>
            <w:tcW w:w="1601" w:type="dxa"/>
            <w:vAlign w:val="center"/>
          </w:tcPr>
          <w:p>
            <w:pPr>
              <w:spacing w:line="360" w:lineRule="exact"/>
              <w:jc w:val="center"/>
              <w:rPr>
                <w:b/>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2043" w:type="dxa"/>
            <w:vMerge w:val="continue"/>
            <w:vAlign w:val="center"/>
          </w:tcPr>
          <w:p>
            <w:pPr>
              <w:spacing w:line="360" w:lineRule="exact"/>
              <w:rPr>
                <w:kern w:val="0"/>
                <w:sz w:val="24"/>
              </w:rPr>
            </w:pPr>
          </w:p>
        </w:tc>
        <w:tc>
          <w:tcPr>
            <w:tcW w:w="1916" w:type="dxa"/>
            <w:vAlign w:val="center"/>
          </w:tcPr>
          <w:p>
            <w:pPr>
              <w:spacing w:line="360" w:lineRule="exact"/>
              <w:jc w:val="center"/>
              <w:rPr>
                <w:rFonts w:hint="eastAsia" w:eastAsia="宋体"/>
                <w:kern w:val="0"/>
                <w:sz w:val="24"/>
                <w:lang w:eastAsia="zh-CN"/>
              </w:rPr>
            </w:pPr>
            <w:r>
              <w:rPr>
                <w:rFonts w:hint="eastAsia"/>
                <w:kern w:val="0"/>
                <w:sz w:val="24"/>
                <w:lang w:eastAsia="zh-CN"/>
              </w:rPr>
              <w:t>护坡坡度</w:t>
            </w:r>
          </w:p>
        </w:tc>
        <w:tc>
          <w:tcPr>
            <w:tcW w:w="1698" w:type="dxa"/>
            <w:vAlign w:val="center"/>
          </w:tcPr>
          <w:p>
            <w:pPr>
              <w:spacing w:line="360" w:lineRule="exact"/>
              <w:jc w:val="center"/>
              <w:rPr>
                <w:kern w:val="0"/>
                <w:sz w:val="24"/>
              </w:rPr>
            </w:pPr>
            <w:r>
              <w:rPr>
                <w:kern w:val="0"/>
                <w:sz w:val="24"/>
              </w:rPr>
              <w:t>1</w:t>
            </w:r>
            <w:bookmarkStart w:id="0" w:name="_GoBack"/>
            <w:bookmarkEnd w:id="0"/>
            <w:r>
              <w:rPr>
                <w:kern w:val="0"/>
                <w:sz w:val="24"/>
              </w:rPr>
              <w:t>0</w:t>
            </w:r>
          </w:p>
        </w:tc>
        <w:tc>
          <w:tcPr>
            <w:tcW w:w="1697" w:type="dxa"/>
            <w:vAlign w:val="center"/>
          </w:tcPr>
          <w:p>
            <w:pPr>
              <w:spacing w:line="360" w:lineRule="exact"/>
              <w:jc w:val="center"/>
              <w:rPr>
                <w:b/>
                <w:kern w:val="0"/>
                <w:sz w:val="24"/>
              </w:rPr>
            </w:pPr>
          </w:p>
        </w:tc>
        <w:tc>
          <w:tcPr>
            <w:tcW w:w="1601" w:type="dxa"/>
            <w:vAlign w:val="center"/>
          </w:tcPr>
          <w:p>
            <w:pPr>
              <w:spacing w:line="360" w:lineRule="exact"/>
              <w:jc w:val="center"/>
              <w:rPr>
                <w:b/>
                <w:kern w:val="0"/>
                <w:sz w:val="24"/>
              </w:rPr>
            </w:pPr>
            <w:r>
              <w:rPr>
                <w:b/>
                <w:kern w:val="0"/>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2043" w:type="dxa"/>
            <w:vMerge w:val="continue"/>
            <w:vAlign w:val="center"/>
          </w:tcPr>
          <w:p>
            <w:pPr>
              <w:spacing w:line="360" w:lineRule="exact"/>
              <w:rPr>
                <w:kern w:val="0"/>
                <w:sz w:val="24"/>
              </w:rPr>
            </w:pPr>
          </w:p>
        </w:tc>
        <w:tc>
          <w:tcPr>
            <w:tcW w:w="1916" w:type="dxa"/>
            <w:vAlign w:val="center"/>
          </w:tcPr>
          <w:p>
            <w:pPr>
              <w:spacing w:line="360" w:lineRule="exact"/>
              <w:jc w:val="center"/>
              <w:rPr>
                <w:kern w:val="0"/>
                <w:sz w:val="24"/>
              </w:rPr>
            </w:pPr>
            <w:r>
              <w:rPr>
                <w:rFonts w:hint="eastAsia"/>
                <w:kern w:val="0"/>
                <w:sz w:val="24"/>
              </w:rPr>
              <w:t>外观质量</w:t>
            </w:r>
          </w:p>
        </w:tc>
        <w:tc>
          <w:tcPr>
            <w:tcW w:w="1698" w:type="dxa"/>
            <w:vAlign w:val="center"/>
          </w:tcPr>
          <w:p>
            <w:pPr>
              <w:spacing w:line="360" w:lineRule="exact"/>
              <w:jc w:val="center"/>
              <w:rPr>
                <w:kern w:val="0"/>
                <w:sz w:val="24"/>
              </w:rPr>
            </w:pPr>
            <w:r>
              <w:rPr>
                <w:rFonts w:hint="eastAsia"/>
                <w:kern w:val="0"/>
                <w:sz w:val="24"/>
                <w:lang w:val="en-US" w:eastAsia="zh-CN"/>
              </w:rPr>
              <w:t>10</w:t>
            </w:r>
            <w:r>
              <w:rPr>
                <w:kern w:val="0"/>
                <w:sz w:val="24"/>
              </w:rPr>
              <w:t>0</w:t>
            </w:r>
          </w:p>
        </w:tc>
        <w:tc>
          <w:tcPr>
            <w:tcW w:w="1697" w:type="dxa"/>
            <w:vAlign w:val="center"/>
          </w:tcPr>
          <w:p>
            <w:pPr>
              <w:spacing w:line="360" w:lineRule="exact"/>
              <w:jc w:val="center"/>
              <w:rPr>
                <w:b/>
                <w:kern w:val="0"/>
                <w:sz w:val="24"/>
              </w:rPr>
            </w:pPr>
          </w:p>
        </w:tc>
        <w:tc>
          <w:tcPr>
            <w:tcW w:w="1601" w:type="dxa"/>
            <w:vAlign w:val="center"/>
          </w:tcPr>
          <w:p>
            <w:pPr>
              <w:spacing w:line="360" w:lineRule="exact"/>
              <w:jc w:val="center"/>
              <w:rPr>
                <w:b/>
                <w:kern w:val="0"/>
                <w:sz w:val="24"/>
              </w:rPr>
            </w:pPr>
            <w:r>
              <w:rPr>
                <w:b/>
                <w:kern w:val="0"/>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trPr>
        <w:tc>
          <w:tcPr>
            <w:tcW w:w="2043" w:type="dxa"/>
            <w:vAlign w:val="center"/>
          </w:tcPr>
          <w:p>
            <w:pPr>
              <w:spacing w:line="360" w:lineRule="exact"/>
              <w:jc w:val="center"/>
              <w:rPr>
                <w:b/>
                <w:bCs/>
                <w:color w:val="000000"/>
                <w:kern w:val="0"/>
                <w:sz w:val="24"/>
              </w:rPr>
            </w:pPr>
            <w:r>
              <w:rPr>
                <w:rFonts w:hint="eastAsia"/>
                <w:b/>
                <w:bCs/>
                <w:color w:val="000000"/>
                <w:kern w:val="0"/>
                <w:sz w:val="24"/>
              </w:rPr>
              <w:t>合计（元）</w:t>
            </w:r>
          </w:p>
        </w:tc>
        <w:tc>
          <w:tcPr>
            <w:tcW w:w="6912" w:type="dxa"/>
            <w:gridSpan w:val="4"/>
            <w:vAlign w:val="center"/>
          </w:tcPr>
          <w:p>
            <w:pPr>
              <w:spacing w:line="360" w:lineRule="exact"/>
              <w:rPr>
                <w:b/>
                <w:bCs/>
                <w:color w:val="000000"/>
                <w:kern w:val="0"/>
                <w:sz w:val="24"/>
              </w:rPr>
            </w:pPr>
            <w:r>
              <w:rPr>
                <w:rFonts w:hint="eastAsia"/>
                <w:b/>
                <w:bCs/>
                <w:color w:val="000000"/>
                <w:kern w:val="0"/>
                <w:sz w:val="24"/>
              </w:rPr>
              <w:t>大写</w:t>
            </w:r>
            <w:r>
              <w:rPr>
                <w:b/>
                <w:bCs/>
                <w:color w:val="000000"/>
                <w:kern w:val="0"/>
                <w:sz w:val="24"/>
              </w:rPr>
              <w:t xml:space="preserve">:                             </w:t>
            </w:r>
            <w:r>
              <w:rPr>
                <w:rFonts w:hint="eastAsia"/>
                <w:b/>
                <w:bCs/>
                <w:color w:val="000000"/>
                <w:kern w:val="0"/>
                <w:sz w:val="24"/>
              </w:rPr>
              <w:t>小写</w:t>
            </w:r>
            <w:r>
              <w:rPr>
                <w:b/>
                <w:bCs/>
                <w:color w:val="000000"/>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8955" w:type="dxa"/>
            <w:gridSpan w:val="5"/>
            <w:vAlign w:val="center"/>
          </w:tcPr>
          <w:p>
            <w:pPr>
              <w:spacing w:line="360" w:lineRule="exact"/>
              <w:rPr>
                <w:b/>
                <w:bCs/>
                <w:color w:val="000000"/>
                <w:kern w:val="0"/>
                <w:sz w:val="24"/>
              </w:rPr>
            </w:pPr>
            <w:r>
              <w:rPr>
                <w:rFonts w:hint="eastAsia"/>
                <w:b/>
                <w:bCs/>
                <w:color w:val="000000"/>
                <w:kern w:val="0"/>
                <w:sz w:val="24"/>
              </w:rPr>
              <w:t>备注：</w:t>
            </w:r>
          </w:p>
        </w:tc>
      </w:tr>
    </w:tbl>
    <w:p>
      <w:pPr>
        <w:autoSpaceDE w:val="0"/>
        <w:autoSpaceDN w:val="0"/>
        <w:adjustRightInd w:val="0"/>
        <w:spacing w:line="480" w:lineRule="auto"/>
        <w:rPr>
          <w:rFonts w:ascii="宋体" w:cs="宋体"/>
          <w:szCs w:val="21"/>
          <w:lang w:val="zh-CN"/>
        </w:rPr>
      </w:pPr>
      <w:r>
        <w:rPr>
          <w:rFonts w:hint="eastAsia" w:ascii="宋体" w:hAnsi="宋体" w:cs="宋体"/>
          <w:szCs w:val="21"/>
          <w:lang w:val="zh-CN"/>
        </w:rPr>
        <w:t>检测单位名称：</w:t>
      </w:r>
      <w:r>
        <w:rPr>
          <w:rFonts w:ascii="宋体" w:hAnsi="宋体" w:cs="宋体"/>
          <w:szCs w:val="21"/>
          <w:u w:val="single"/>
          <w:lang w:val="zh-CN"/>
        </w:rPr>
        <w:t xml:space="preserve">     </w:t>
      </w:r>
      <w:r>
        <w:rPr>
          <w:rFonts w:hint="eastAsia" w:ascii="宋体" w:hAnsi="宋体" w:cs="宋体"/>
          <w:szCs w:val="21"/>
          <w:u w:val="single"/>
          <w:lang w:val="zh-CN"/>
        </w:rPr>
        <w:t>（全称）</w:t>
      </w:r>
      <w:r>
        <w:rPr>
          <w:rFonts w:ascii="宋体" w:hAnsi="宋体" w:cs="宋体"/>
          <w:szCs w:val="21"/>
          <w:u w:val="single"/>
          <w:lang w:val="zh-CN"/>
        </w:rPr>
        <w:t xml:space="preserve">   </w:t>
      </w:r>
      <w:r>
        <w:rPr>
          <w:rFonts w:hint="eastAsia" w:ascii="宋体" w:hAnsi="宋体" w:cs="宋体"/>
          <w:szCs w:val="21"/>
          <w:lang w:val="zh-CN"/>
        </w:rPr>
        <w:t>（公章）：</w:t>
      </w:r>
    </w:p>
    <w:p>
      <w:pPr>
        <w:autoSpaceDE w:val="0"/>
        <w:autoSpaceDN w:val="0"/>
        <w:adjustRightInd w:val="0"/>
        <w:spacing w:line="480" w:lineRule="auto"/>
        <w:rPr>
          <w:rFonts w:ascii="宋体" w:cs="宋体"/>
          <w:szCs w:val="21"/>
          <w:lang w:val="zh-CN"/>
        </w:rPr>
      </w:pPr>
      <w:r>
        <w:rPr>
          <w:rFonts w:hint="eastAsia" w:ascii="宋体" w:hAnsi="宋体" w:cs="宋体"/>
          <w:szCs w:val="21"/>
          <w:lang w:val="zh-CN"/>
        </w:rPr>
        <w:t>日期：</w:t>
      </w:r>
      <w:r>
        <w:rPr>
          <w:rFonts w:ascii="宋体" w:hAnsi="宋体" w:cs="宋体"/>
          <w:szCs w:val="21"/>
          <w:lang w:val="zh-CN"/>
        </w:rPr>
        <w:t xml:space="preserve">    </w:t>
      </w:r>
      <w:r>
        <w:rPr>
          <w:rFonts w:hint="eastAsia" w:ascii="宋体" w:hAnsi="宋体" w:cs="宋体"/>
          <w:szCs w:val="21"/>
          <w:lang w:val="zh-CN"/>
        </w:rPr>
        <w:t>年</w:t>
      </w:r>
      <w:r>
        <w:rPr>
          <w:rFonts w:ascii="宋体" w:hAnsi="宋体" w:cs="宋体"/>
          <w:szCs w:val="21"/>
          <w:lang w:val="zh-CN"/>
        </w:rPr>
        <w:t xml:space="preserve">   </w:t>
      </w:r>
      <w:r>
        <w:rPr>
          <w:rFonts w:hint="eastAsia" w:ascii="宋体" w:hAnsi="宋体" w:cs="宋体"/>
          <w:szCs w:val="21"/>
          <w:lang w:val="zh-CN"/>
        </w:rPr>
        <w:t>月</w:t>
      </w:r>
      <w:r>
        <w:rPr>
          <w:rFonts w:ascii="宋体" w:hAnsi="宋体" w:cs="宋体"/>
          <w:szCs w:val="21"/>
          <w:lang w:val="zh-CN"/>
        </w:rPr>
        <w:t xml:space="preserve">   </w:t>
      </w:r>
      <w:r>
        <w:rPr>
          <w:rFonts w:hint="eastAsia" w:ascii="宋体" w:hAnsi="宋体" w:cs="宋体"/>
          <w:szCs w:val="21"/>
          <w:lang w:val="zh-CN"/>
        </w:rPr>
        <w:t>日</w:t>
      </w:r>
    </w:p>
    <w:p>
      <w:pPr>
        <w:autoSpaceDE w:val="0"/>
        <w:autoSpaceDN w:val="0"/>
        <w:adjustRightInd w:val="0"/>
        <w:spacing w:line="480" w:lineRule="auto"/>
        <w:rPr>
          <w:rFonts w:ascii="宋体" w:cs="宋体"/>
          <w:szCs w:val="21"/>
          <w:lang w:val="zh-CN"/>
        </w:rPr>
      </w:pPr>
      <w:r>
        <w:rPr>
          <w:rFonts w:hint="eastAsia" w:ascii="宋体" w:hAnsi="宋体" w:cs="宋体"/>
          <w:szCs w:val="21"/>
          <w:lang w:val="zh-CN"/>
        </w:rPr>
        <w:t>注：交付日期指按照提供检测报告时间为准。</w:t>
      </w:r>
    </w:p>
    <w:p>
      <w:pPr>
        <w:autoSpaceDE w:val="0"/>
        <w:autoSpaceDN w:val="0"/>
        <w:adjustRightInd w:val="0"/>
        <w:spacing w:line="360" w:lineRule="auto"/>
        <w:jc w:val="both"/>
        <w:rPr>
          <w:rFonts w:ascii="宋体" w:cs="黑体"/>
          <w:b/>
          <w:bCs/>
          <w:sz w:val="44"/>
          <w:szCs w:val="44"/>
          <w:lang w:val="zh-CN"/>
        </w:rPr>
      </w:pPr>
    </w:p>
    <w:p>
      <w:pPr>
        <w:autoSpaceDE w:val="0"/>
        <w:autoSpaceDN w:val="0"/>
        <w:adjustRightInd w:val="0"/>
        <w:spacing w:line="360" w:lineRule="auto"/>
        <w:jc w:val="center"/>
        <w:rPr>
          <w:rFonts w:ascii="宋体" w:cs="黑体"/>
          <w:b/>
          <w:bCs/>
          <w:sz w:val="44"/>
          <w:szCs w:val="44"/>
          <w:lang w:val="zh-CN"/>
        </w:rPr>
      </w:pPr>
    </w:p>
    <w:p>
      <w:pPr>
        <w:autoSpaceDE w:val="0"/>
        <w:autoSpaceDN w:val="0"/>
        <w:adjustRightInd w:val="0"/>
        <w:spacing w:line="360" w:lineRule="auto"/>
        <w:jc w:val="center"/>
        <w:rPr>
          <w:rFonts w:ascii="宋体" w:cs="黑体"/>
          <w:b/>
          <w:bCs/>
          <w:sz w:val="44"/>
          <w:szCs w:val="44"/>
          <w:lang w:val="zh-CN"/>
        </w:rPr>
      </w:pPr>
    </w:p>
    <w:p>
      <w:pPr>
        <w:autoSpaceDE w:val="0"/>
        <w:autoSpaceDN w:val="0"/>
        <w:adjustRightInd w:val="0"/>
        <w:spacing w:line="360" w:lineRule="auto"/>
        <w:jc w:val="center"/>
        <w:rPr>
          <w:rFonts w:ascii="宋体" w:cs="黑体"/>
          <w:b/>
          <w:bCs/>
          <w:sz w:val="44"/>
          <w:szCs w:val="44"/>
          <w:lang w:val="zh-CN"/>
        </w:rPr>
      </w:pPr>
    </w:p>
    <w:p>
      <w:pPr>
        <w:autoSpaceDE w:val="0"/>
        <w:autoSpaceDN w:val="0"/>
        <w:adjustRightInd w:val="0"/>
        <w:spacing w:line="360" w:lineRule="auto"/>
        <w:jc w:val="both"/>
        <w:rPr>
          <w:rFonts w:ascii="宋体" w:cs="黑体"/>
          <w:b/>
          <w:bCs/>
          <w:sz w:val="44"/>
          <w:szCs w:val="44"/>
          <w:lang w:val="zh-CN"/>
        </w:rPr>
      </w:pPr>
    </w:p>
    <w:p>
      <w:pPr>
        <w:autoSpaceDE w:val="0"/>
        <w:autoSpaceDN w:val="0"/>
        <w:adjustRightInd w:val="0"/>
        <w:spacing w:line="360" w:lineRule="auto"/>
        <w:jc w:val="center"/>
        <w:rPr>
          <w:rFonts w:ascii="宋体" w:cs="黑体"/>
          <w:b/>
          <w:bCs/>
          <w:sz w:val="44"/>
          <w:szCs w:val="44"/>
          <w:lang w:val="zh-CN"/>
        </w:rPr>
      </w:pPr>
    </w:p>
    <w:p>
      <w:pPr>
        <w:autoSpaceDE w:val="0"/>
        <w:autoSpaceDN w:val="0"/>
        <w:adjustRightInd w:val="0"/>
        <w:spacing w:line="360" w:lineRule="auto"/>
        <w:jc w:val="center"/>
        <w:rPr>
          <w:rFonts w:ascii="宋体" w:cs="黑体"/>
          <w:b/>
          <w:bCs/>
          <w:sz w:val="28"/>
          <w:szCs w:val="28"/>
          <w:lang w:val="zh-CN"/>
        </w:rPr>
      </w:pPr>
      <w:r>
        <w:rPr>
          <w:rFonts w:hint="eastAsia" w:ascii="宋体" w:hAnsi="宋体" w:cs="黑体"/>
          <w:b/>
          <w:bCs/>
          <w:sz w:val="28"/>
          <w:szCs w:val="28"/>
          <w:lang w:val="zh-CN"/>
        </w:rPr>
        <w:t>二、资格审查证明材料</w:t>
      </w:r>
    </w:p>
    <w:p>
      <w:pPr>
        <w:pStyle w:val="13"/>
        <w:spacing w:line="360" w:lineRule="auto"/>
        <w:jc w:val="center"/>
        <w:rPr>
          <w:rFonts w:ascii="宋体"/>
          <w:b/>
          <w:snapToGrid w:val="0"/>
          <w:kern w:val="0"/>
          <w:sz w:val="36"/>
          <w:szCs w:val="36"/>
        </w:rPr>
      </w:pPr>
    </w:p>
    <w:p>
      <w:pPr>
        <w:pStyle w:val="13"/>
        <w:spacing w:line="360" w:lineRule="auto"/>
        <w:jc w:val="center"/>
        <w:rPr>
          <w:rFonts w:ascii="宋体"/>
          <w:b/>
          <w:snapToGrid w:val="0"/>
          <w:kern w:val="0"/>
          <w:sz w:val="36"/>
          <w:szCs w:val="36"/>
        </w:rPr>
      </w:pPr>
    </w:p>
    <w:p>
      <w:pPr>
        <w:pStyle w:val="13"/>
        <w:spacing w:line="360" w:lineRule="auto"/>
        <w:jc w:val="center"/>
        <w:rPr>
          <w:rFonts w:ascii="宋体"/>
          <w:b/>
          <w:snapToGrid w:val="0"/>
          <w:kern w:val="0"/>
          <w:sz w:val="36"/>
          <w:szCs w:val="36"/>
        </w:rPr>
      </w:pPr>
    </w:p>
    <w:p>
      <w:pPr>
        <w:pStyle w:val="13"/>
        <w:spacing w:line="360" w:lineRule="auto"/>
        <w:jc w:val="center"/>
        <w:rPr>
          <w:rFonts w:ascii="宋体"/>
          <w:b/>
          <w:snapToGrid w:val="0"/>
          <w:kern w:val="0"/>
          <w:sz w:val="36"/>
          <w:szCs w:val="36"/>
        </w:rPr>
      </w:pPr>
    </w:p>
    <w:p>
      <w:pPr>
        <w:pStyle w:val="13"/>
        <w:spacing w:line="360" w:lineRule="auto"/>
        <w:jc w:val="center"/>
        <w:rPr>
          <w:rFonts w:ascii="宋体"/>
          <w:b/>
          <w:snapToGrid w:val="0"/>
          <w:kern w:val="0"/>
          <w:sz w:val="36"/>
          <w:szCs w:val="36"/>
        </w:rPr>
      </w:pPr>
    </w:p>
    <w:p>
      <w:pPr>
        <w:pStyle w:val="13"/>
        <w:spacing w:line="360" w:lineRule="auto"/>
        <w:jc w:val="center"/>
        <w:rPr>
          <w:rFonts w:ascii="宋体"/>
          <w:b/>
          <w:snapToGrid w:val="0"/>
          <w:kern w:val="0"/>
          <w:sz w:val="36"/>
          <w:szCs w:val="36"/>
        </w:rPr>
      </w:pPr>
    </w:p>
    <w:p>
      <w:pPr>
        <w:pStyle w:val="13"/>
        <w:spacing w:line="360" w:lineRule="auto"/>
        <w:jc w:val="center"/>
        <w:rPr>
          <w:rFonts w:ascii="宋体"/>
          <w:b/>
          <w:snapToGrid w:val="0"/>
          <w:kern w:val="0"/>
          <w:sz w:val="36"/>
          <w:szCs w:val="36"/>
        </w:rPr>
      </w:pPr>
    </w:p>
    <w:p>
      <w:pPr>
        <w:pStyle w:val="13"/>
        <w:spacing w:line="360" w:lineRule="auto"/>
        <w:jc w:val="center"/>
        <w:rPr>
          <w:rFonts w:ascii="宋体"/>
          <w:b/>
          <w:snapToGrid w:val="0"/>
          <w:kern w:val="0"/>
          <w:sz w:val="36"/>
          <w:szCs w:val="36"/>
        </w:rPr>
      </w:pPr>
    </w:p>
    <w:p>
      <w:pPr>
        <w:pStyle w:val="13"/>
        <w:spacing w:line="360" w:lineRule="auto"/>
        <w:rPr>
          <w:rFonts w:ascii="宋体"/>
          <w:b/>
          <w:snapToGrid w:val="0"/>
          <w:kern w:val="0"/>
          <w:sz w:val="36"/>
          <w:szCs w:val="36"/>
        </w:rPr>
      </w:pPr>
    </w:p>
    <w:p>
      <w:pPr>
        <w:pStyle w:val="13"/>
        <w:spacing w:line="360" w:lineRule="auto"/>
        <w:rPr>
          <w:rFonts w:ascii="宋体"/>
          <w:b/>
          <w:snapToGrid w:val="0"/>
          <w:kern w:val="0"/>
          <w:sz w:val="28"/>
          <w:szCs w:val="28"/>
        </w:rPr>
      </w:pPr>
    </w:p>
    <w:p>
      <w:pPr>
        <w:pStyle w:val="13"/>
        <w:spacing w:line="360" w:lineRule="auto"/>
        <w:rPr>
          <w:rFonts w:ascii="宋体"/>
          <w:b/>
          <w:snapToGrid w:val="0"/>
          <w:kern w:val="0"/>
          <w:sz w:val="28"/>
          <w:szCs w:val="28"/>
        </w:rPr>
      </w:pPr>
    </w:p>
    <w:p>
      <w:pPr>
        <w:pStyle w:val="13"/>
        <w:spacing w:line="360" w:lineRule="auto"/>
        <w:rPr>
          <w:rFonts w:ascii="宋体"/>
          <w:b/>
          <w:snapToGrid w:val="0"/>
          <w:kern w:val="0"/>
          <w:sz w:val="28"/>
          <w:szCs w:val="28"/>
        </w:rPr>
      </w:pPr>
    </w:p>
    <w:p>
      <w:pPr>
        <w:pStyle w:val="13"/>
        <w:spacing w:line="360" w:lineRule="auto"/>
        <w:jc w:val="center"/>
        <w:rPr>
          <w:rFonts w:ascii="宋体"/>
          <w:b/>
          <w:snapToGrid w:val="0"/>
          <w:kern w:val="0"/>
          <w:szCs w:val="24"/>
        </w:rPr>
      </w:pPr>
      <w:r>
        <w:rPr>
          <w:rFonts w:ascii="宋体" w:hAnsi="宋体"/>
          <w:b/>
          <w:snapToGrid w:val="0"/>
          <w:kern w:val="0"/>
          <w:szCs w:val="24"/>
        </w:rPr>
        <w:t xml:space="preserve">2.1 </w:t>
      </w:r>
      <w:r>
        <w:rPr>
          <w:rFonts w:hint="eastAsia" w:ascii="宋体" w:hAnsi="宋体"/>
          <w:b/>
          <w:snapToGrid w:val="0"/>
          <w:kern w:val="0"/>
          <w:szCs w:val="24"/>
        </w:rPr>
        <w:t>报</w:t>
      </w:r>
      <w:r>
        <w:rPr>
          <w:rFonts w:ascii="宋体" w:hAnsi="宋体"/>
          <w:b/>
          <w:snapToGrid w:val="0"/>
          <w:kern w:val="0"/>
          <w:szCs w:val="24"/>
        </w:rPr>
        <w:t xml:space="preserve"> </w:t>
      </w:r>
      <w:r>
        <w:rPr>
          <w:rFonts w:hint="eastAsia" w:ascii="宋体" w:hAnsi="宋体"/>
          <w:b/>
          <w:snapToGrid w:val="0"/>
          <w:kern w:val="0"/>
          <w:szCs w:val="24"/>
        </w:rPr>
        <w:t>价</w:t>
      </w:r>
      <w:r>
        <w:rPr>
          <w:rFonts w:ascii="宋体" w:hAnsi="宋体"/>
          <w:b/>
          <w:snapToGrid w:val="0"/>
          <w:kern w:val="0"/>
          <w:szCs w:val="24"/>
        </w:rPr>
        <w:t xml:space="preserve"> </w:t>
      </w:r>
      <w:r>
        <w:rPr>
          <w:rFonts w:hint="eastAsia" w:ascii="宋体" w:hAnsi="宋体"/>
          <w:b/>
          <w:snapToGrid w:val="0"/>
          <w:kern w:val="0"/>
          <w:szCs w:val="24"/>
        </w:rPr>
        <w:t>函</w:t>
      </w:r>
    </w:p>
    <w:p>
      <w:pPr>
        <w:pStyle w:val="13"/>
        <w:spacing w:line="360" w:lineRule="auto"/>
        <w:jc w:val="center"/>
        <w:rPr>
          <w:rFonts w:ascii="宋体"/>
          <w:b/>
          <w:snapToGrid w:val="0"/>
          <w:kern w:val="0"/>
          <w:sz w:val="28"/>
          <w:szCs w:val="28"/>
        </w:rPr>
      </w:pPr>
    </w:p>
    <w:p>
      <w:pPr>
        <w:adjustRightInd w:val="0"/>
        <w:spacing w:line="360" w:lineRule="auto"/>
        <w:contextualSpacing/>
        <w:rPr>
          <w:rFonts w:ascii="宋体"/>
          <w:b/>
          <w:snapToGrid w:val="0"/>
          <w:kern w:val="0"/>
          <w:szCs w:val="21"/>
        </w:rPr>
      </w:pPr>
      <w:r>
        <w:rPr>
          <w:rFonts w:hint="eastAsia" w:ascii="宋体" w:hAnsi="宋体"/>
          <w:snapToGrid w:val="0"/>
          <w:kern w:val="0"/>
          <w:szCs w:val="21"/>
        </w:rPr>
        <w:t>致：</w:t>
      </w:r>
      <w:r>
        <w:rPr>
          <w:rFonts w:hint="eastAsia" w:ascii="宋体" w:hAnsi="宋体" w:cs="宋体"/>
          <w:szCs w:val="21"/>
          <w:lang w:val="zh-CN"/>
        </w:rPr>
        <w:t>许昌市水利工程质量监督站</w:t>
      </w:r>
    </w:p>
    <w:p>
      <w:pPr>
        <w:pStyle w:val="13"/>
        <w:adjustRightInd w:val="0"/>
        <w:spacing w:line="360" w:lineRule="auto"/>
        <w:ind w:firstLine="420" w:firstLineChars="200"/>
        <w:contextualSpacing/>
        <w:rPr>
          <w:rFonts w:ascii="宋体"/>
          <w:snapToGrid w:val="0"/>
          <w:kern w:val="0"/>
          <w:sz w:val="21"/>
          <w:szCs w:val="21"/>
        </w:rPr>
      </w:pPr>
      <w:r>
        <w:rPr>
          <w:rFonts w:hint="eastAsia" w:ascii="宋体" w:hAnsi="宋体"/>
          <w:snapToGrid w:val="0"/>
          <w:kern w:val="0"/>
          <w:sz w:val="21"/>
          <w:szCs w:val="21"/>
        </w:rPr>
        <w:t>我方确认收到贵方提供的</w:t>
      </w:r>
      <w:r>
        <w:rPr>
          <w:rFonts w:ascii="宋体" w:hAnsi="宋体"/>
          <w:snapToGrid w:val="0"/>
          <w:kern w:val="0"/>
          <w:sz w:val="21"/>
          <w:szCs w:val="21"/>
          <w:u w:val="single"/>
        </w:rPr>
        <w:t>2022</w:t>
      </w:r>
      <w:r>
        <w:rPr>
          <w:rFonts w:hint="eastAsia" w:ascii="宋体" w:hAnsi="宋体"/>
          <w:snapToGrid w:val="0"/>
          <w:kern w:val="0"/>
          <w:sz w:val="21"/>
          <w:szCs w:val="21"/>
          <w:u w:val="single"/>
        </w:rPr>
        <w:t>年第</w:t>
      </w:r>
      <w:r>
        <w:rPr>
          <w:rFonts w:hint="eastAsia" w:ascii="宋体" w:hAnsi="宋体"/>
          <w:snapToGrid w:val="0"/>
          <w:kern w:val="0"/>
          <w:sz w:val="21"/>
          <w:szCs w:val="21"/>
          <w:u w:val="single"/>
          <w:lang w:eastAsia="zh-CN"/>
        </w:rPr>
        <w:t>三</w:t>
      </w:r>
      <w:r>
        <w:rPr>
          <w:rFonts w:hint="eastAsia" w:ascii="宋体" w:hAnsi="宋体"/>
          <w:snapToGrid w:val="0"/>
          <w:kern w:val="0"/>
          <w:sz w:val="21"/>
          <w:szCs w:val="21"/>
          <w:u w:val="single"/>
        </w:rPr>
        <w:t>季度全市水利工程实体质量巡回检测项目</w:t>
      </w:r>
      <w:r>
        <w:rPr>
          <w:rFonts w:hint="eastAsia" w:ascii="宋体" w:hAnsi="宋体"/>
          <w:snapToGrid w:val="0"/>
          <w:kern w:val="0"/>
          <w:sz w:val="21"/>
          <w:szCs w:val="21"/>
        </w:rPr>
        <w:t>询价文件的全部内容。</w:t>
      </w:r>
    </w:p>
    <w:p>
      <w:pPr>
        <w:adjustRightInd w:val="0"/>
        <w:spacing w:line="360" w:lineRule="auto"/>
        <w:ind w:firstLine="420" w:firstLineChars="200"/>
        <w:contextualSpacing/>
        <w:rPr>
          <w:rFonts w:ascii="宋体" w:cs="Courier New"/>
          <w:szCs w:val="21"/>
        </w:rPr>
      </w:pPr>
      <w:r>
        <w:rPr>
          <w:rFonts w:hint="eastAsia" w:ascii="宋体" w:hAnsi="宋体" w:cs="Courier New"/>
          <w:szCs w:val="21"/>
        </w:rPr>
        <w:t>我方已完全明白询价文件的所有条款要求，并申明如下：</w:t>
      </w:r>
    </w:p>
    <w:p>
      <w:pPr>
        <w:adjustRightInd w:val="0"/>
        <w:spacing w:line="360" w:lineRule="auto"/>
        <w:ind w:firstLine="420" w:firstLineChars="200"/>
        <w:contextualSpacing/>
        <w:rPr>
          <w:rFonts w:ascii="宋体" w:cs="Courier New"/>
          <w:szCs w:val="21"/>
        </w:rPr>
      </w:pPr>
      <w:r>
        <w:rPr>
          <w:rFonts w:hint="eastAsia" w:ascii="宋体" w:hAnsi="宋体" w:cs="Courier New"/>
          <w:szCs w:val="21"/>
        </w:rPr>
        <w:t>一、按询价文件提供的全部检测内容与相关服务的响应总价详见《报价一览表》。</w:t>
      </w:r>
    </w:p>
    <w:p>
      <w:pPr>
        <w:adjustRightInd w:val="0"/>
        <w:spacing w:line="360" w:lineRule="auto"/>
        <w:ind w:firstLine="420" w:firstLineChars="200"/>
        <w:contextualSpacing/>
        <w:rPr>
          <w:rFonts w:ascii="宋体" w:cs="Courier New"/>
          <w:szCs w:val="21"/>
        </w:rPr>
      </w:pPr>
      <w:r>
        <w:rPr>
          <w:rFonts w:hint="eastAsia" w:ascii="宋体" w:hAnsi="宋体" w:cs="Courier New"/>
          <w:szCs w:val="21"/>
        </w:rPr>
        <w:t>二、</w:t>
      </w:r>
      <w:r>
        <w:rPr>
          <w:rFonts w:hint="eastAsia" w:ascii="宋体" w:hAnsi="宋体"/>
          <w:szCs w:val="21"/>
        </w:rPr>
        <w:t>我方同意在本项目询价文件中规定的开标日起</w:t>
      </w:r>
      <w:r>
        <w:rPr>
          <w:rFonts w:ascii="宋体" w:hAnsi="宋体"/>
          <w:szCs w:val="21"/>
        </w:rPr>
        <w:t>5</w:t>
      </w:r>
      <w:r>
        <w:rPr>
          <w:rFonts w:hint="eastAsia" w:ascii="宋体" w:hAnsi="宋体"/>
          <w:szCs w:val="21"/>
        </w:rPr>
        <w:t>天内遵守本询价文件中的承诺且在此期限期满之前均具有约束力。</w:t>
      </w:r>
      <w:r>
        <w:rPr>
          <w:rFonts w:hint="eastAsia" w:ascii="宋体" w:hAnsi="宋体" w:cs="Courier New"/>
          <w:szCs w:val="21"/>
        </w:rPr>
        <w:t>如成交，有效期将延至服务终止日为止。在此提交的资格证明文件均至响应截止日有效，如有在响应有效期内失效的，我方承诺在收到中标通知书后补齐一切手续，保证所有资格证明文件能在签订采购合同时直至采购合同终止日有效。</w:t>
      </w:r>
    </w:p>
    <w:p>
      <w:pPr>
        <w:pStyle w:val="20"/>
        <w:adjustRightInd w:val="0"/>
        <w:spacing w:line="360" w:lineRule="auto"/>
        <w:ind w:firstLine="420" w:firstLineChars="200"/>
        <w:contextualSpacing/>
        <w:rPr>
          <w:rFonts w:ascii="宋体" w:cs="Courier New"/>
          <w:sz w:val="21"/>
          <w:szCs w:val="21"/>
        </w:rPr>
      </w:pPr>
      <w:r>
        <w:rPr>
          <w:rFonts w:hint="eastAsia" w:ascii="宋体" w:hAnsi="宋体" w:cs="Courier New"/>
          <w:sz w:val="21"/>
          <w:szCs w:val="21"/>
        </w:rPr>
        <w:t>三、我方明白并同意，在规定的响应时间截止之后，响应有效期之内撤销谈判响应的，则我方将承担违背投标承诺的责任追究。</w:t>
      </w:r>
    </w:p>
    <w:p>
      <w:pPr>
        <w:pStyle w:val="20"/>
        <w:adjustRightInd w:val="0"/>
        <w:spacing w:line="360" w:lineRule="auto"/>
        <w:ind w:firstLine="420" w:firstLineChars="200"/>
        <w:contextualSpacing/>
        <w:rPr>
          <w:rFonts w:ascii="宋体" w:cs="Courier New"/>
          <w:sz w:val="21"/>
          <w:szCs w:val="21"/>
        </w:rPr>
      </w:pPr>
      <w:r>
        <w:rPr>
          <w:rFonts w:hint="eastAsia" w:ascii="宋体" w:hAnsi="宋体" w:cs="Courier New"/>
          <w:sz w:val="21"/>
          <w:szCs w:val="21"/>
        </w:rPr>
        <w:t>四、我方同意按照贵方可能提出的要求而提供与响应有关的任何其它数据、信息或资料。</w:t>
      </w:r>
    </w:p>
    <w:p>
      <w:pPr>
        <w:pStyle w:val="20"/>
        <w:adjustRightInd w:val="0"/>
        <w:spacing w:line="360" w:lineRule="auto"/>
        <w:ind w:firstLine="420" w:firstLineChars="200"/>
        <w:contextualSpacing/>
        <w:rPr>
          <w:rFonts w:ascii="宋体" w:cs="Courier New"/>
          <w:sz w:val="21"/>
          <w:szCs w:val="21"/>
        </w:rPr>
      </w:pPr>
      <w:r>
        <w:rPr>
          <w:rFonts w:hint="eastAsia" w:ascii="宋体" w:hAnsi="宋体" w:cs="Courier New"/>
          <w:sz w:val="21"/>
          <w:szCs w:val="21"/>
        </w:rPr>
        <w:t>五、我方如果成交，将保证履行询价文件中的全部责任和义务，按质、按量、按期完成《采购需求》及《合同书》中的全部任务。</w:t>
      </w:r>
    </w:p>
    <w:p>
      <w:pPr>
        <w:pStyle w:val="20"/>
        <w:adjustRightInd w:val="0"/>
        <w:spacing w:line="360" w:lineRule="auto"/>
        <w:ind w:firstLine="420" w:firstLineChars="200"/>
        <w:contextualSpacing/>
        <w:rPr>
          <w:rFonts w:ascii="宋体" w:cs="宋体"/>
          <w:sz w:val="21"/>
          <w:szCs w:val="21"/>
        </w:rPr>
      </w:pPr>
      <w:r>
        <w:rPr>
          <w:rFonts w:hint="eastAsia" w:ascii="宋体" w:hAnsi="宋体" w:cs="Courier New"/>
          <w:sz w:val="21"/>
          <w:szCs w:val="21"/>
        </w:rPr>
        <w:t>六、我方在此保证所提交的所有文件和全部说明是真实的和正确的。</w:t>
      </w:r>
    </w:p>
    <w:p>
      <w:pPr>
        <w:adjustRightInd w:val="0"/>
        <w:spacing w:line="360" w:lineRule="auto"/>
        <w:ind w:firstLine="441" w:firstLineChars="210"/>
        <w:contextualSpacing/>
        <w:rPr>
          <w:rFonts w:ascii="宋体" w:cs="Arial"/>
          <w:szCs w:val="21"/>
        </w:rPr>
      </w:pPr>
      <w:r>
        <w:rPr>
          <w:rFonts w:hint="eastAsia" w:ascii="宋体" w:hAnsi="宋体"/>
          <w:szCs w:val="21"/>
        </w:rPr>
        <w:t>七</w:t>
      </w:r>
      <w:r>
        <w:rPr>
          <w:rFonts w:hint="eastAsia" w:ascii="宋体" w:hAnsi="宋体" w:cs="Arial"/>
          <w:szCs w:val="21"/>
        </w:rPr>
        <w:t>、我方具备《政府采购法》第二十二条规定的条件；</w:t>
      </w:r>
    </w:p>
    <w:p>
      <w:pPr>
        <w:pStyle w:val="13"/>
        <w:adjustRightInd w:val="0"/>
        <w:spacing w:line="360" w:lineRule="auto"/>
        <w:ind w:firstLine="420" w:firstLineChars="200"/>
        <w:contextualSpacing/>
        <w:rPr>
          <w:rFonts w:ascii="宋体"/>
          <w:sz w:val="21"/>
          <w:szCs w:val="21"/>
        </w:rPr>
      </w:pPr>
      <w:r>
        <w:rPr>
          <w:rFonts w:hint="eastAsia" w:ascii="宋体" w:hAnsi="宋体"/>
          <w:sz w:val="21"/>
          <w:szCs w:val="21"/>
        </w:rPr>
        <w:t>八、我方具备履行合同所必需的设备和专业技术能力。</w:t>
      </w:r>
    </w:p>
    <w:p>
      <w:pPr>
        <w:pStyle w:val="13"/>
        <w:adjustRightInd w:val="0"/>
        <w:spacing w:line="360" w:lineRule="auto"/>
        <w:ind w:firstLine="420" w:firstLineChars="200"/>
        <w:contextualSpacing/>
        <w:rPr>
          <w:rFonts w:ascii="宋体"/>
          <w:sz w:val="21"/>
          <w:szCs w:val="21"/>
        </w:rPr>
      </w:pPr>
      <w:r>
        <w:rPr>
          <w:rFonts w:hint="eastAsia" w:ascii="宋体" w:hAnsi="宋体"/>
          <w:snapToGrid w:val="0"/>
          <w:kern w:val="0"/>
          <w:sz w:val="21"/>
          <w:szCs w:val="21"/>
        </w:rPr>
        <w:t>九、</w:t>
      </w:r>
      <w:r>
        <w:rPr>
          <w:rFonts w:hint="eastAsia" w:ascii="宋体" w:hAnsi="宋体"/>
          <w:sz w:val="21"/>
          <w:szCs w:val="21"/>
        </w:rPr>
        <w:t>我方对在本函及响应文件中所作的所有承诺承担法律责任。</w:t>
      </w:r>
    </w:p>
    <w:p>
      <w:pPr>
        <w:adjustRightInd w:val="0"/>
        <w:snapToGrid w:val="0"/>
        <w:spacing w:line="360" w:lineRule="auto"/>
        <w:ind w:firstLine="3150" w:firstLineChars="1500"/>
        <w:rPr>
          <w:rFonts w:ascii="宋体" w:cs="宋体"/>
          <w:szCs w:val="21"/>
        </w:rPr>
      </w:pPr>
    </w:p>
    <w:p>
      <w:pPr>
        <w:adjustRightInd w:val="0"/>
        <w:snapToGrid w:val="0"/>
        <w:spacing w:line="360" w:lineRule="auto"/>
        <w:rPr>
          <w:rFonts w:ascii="宋体" w:cs="宋体"/>
          <w:szCs w:val="21"/>
        </w:rPr>
      </w:pPr>
    </w:p>
    <w:p>
      <w:pPr>
        <w:adjustRightInd w:val="0"/>
        <w:snapToGrid w:val="0"/>
        <w:spacing w:line="360" w:lineRule="auto"/>
        <w:ind w:firstLine="3150" w:firstLineChars="1500"/>
        <w:rPr>
          <w:rFonts w:ascii="宋体" w:cs="宋体"/>
          <w:szCs w:val="21"/>
        </w:rPr>
      </w:pPr>
      <w:r>
        <w:rPr>
          <w:rFonts w:hint="eastAsia" w:ascii="宋体" w:hAnsi="宋体"/>
          <w:szCs w:val="21"/>
        </w:rPr>
        <w:t>检测单位</w:t>
      </w:r>
      <w:r>
        <w:rPr>
          <w:rFonts w:hint="eastAsia" w:ascii="宋体" w:hAnsi="宋体" w:cs="宋体"/>
          <w:szCs w:val="21"/>
        </w:rPr>
        <w:t>名称（并加盖公章）：</w:t>
      </w:r>
      <w:r>
        <w:rPr>
          <w:rFonts w:ascii="宋体" w:hAnsi="宋体" w:cs="宋体"/>
          <w:szCs w:val="21"/>
          <w:u w:val="single"/>
        </w:rPr>
        <w:t xml:space="preserve">               </w:t>
      </w:r>
    </w:p>
    <w:p>
      <w:pPr>
        <w:adjustRightInd w:val="0"/>
        <w:snapToGrid w:val="0"/>
        <w:spacing w:line="360" w:lineRule="auto"/>
        <w:ind w:firstLine="4305" w:firstLineChars="2050"/>
        <w:rPr>
          <w:rFonts w:ascii="宋体" w:cs="宋体"/>
          <w:szCs w:val="21"/>
        </w:rPr>
      </w:pPr>
    </w:p>
    <w:p>
      <w:pPr>
        <w:adjustRightInd w:val="0"/>
        <w:snapToGrid w:val="0"/>
        <w:spacing w:line="360" w:lineRule="auto"/>
        <w:ind w:firstLine="3885" w:firstLineChars="1850"/>
        <w:rPr>
          <w:rFonts w:ascii="宋体" w:cs="宋体"/>
          <w:szCs w:val="21"/>
        </w:rPr>
      </w:pPr>
      <w:r>
        <w:rPr>
          <w:rFonts w:hint="eastAsia" w:ascii="宋体" w:hAnsi="宋体" w:cs="宋体"/>
          <w:szCs w:val="21"/>
        </w:rPr>
        <w:t>日期：</w:t>
      </w:r>
      <w:r>
        <w:rPr>
          <w:rFonts w:ascii="宋体" w:hAnsi="宋体" w:cs="宋体"/>
          <w:szCs w:val="21"/>
          <w:u w:val="single"/>
        </w:rPr>
        <w:t xml:space="preserve">       </w:t>
      </w:r>
      <w:r>
        <w:rPr>
          <w:rFonts w:hint="eastAsia" w:ascii="宋体" w:hAnsi="宋体" w:cs="宋体"/>
          <w:szCs w:val="21"/>
        </w:rPr>
        <w:t>年</w:t>
      </w:r>
      <w:r>
        <w:rPr>
          <w:rFonts w:ascii="宋体" w:hAnsi="宋体" w:cs="宋体"/>
          <w:szCs w:val="21"/>
          <w:u w:val="single"/>
        </w:rPr>
        <w:t xml:space="preserve">       </w:t>
      </w:r>
      <w:r>
        <w:rPr>
          <w:rFonts w:hint="eastAsia" w:ascii="宋体" w:hAnsi="宋体" w:cs="宋体"/>
          <w:szCs w:val="21"/>
        </w:rPr>
        <w:t>月</w:t>
      </w:r>
      <w:r>
        <w:rPr>
          <w:rFonts w:ascii="宋体" w:hAnsi="宋体" w:cs="宋体"/>
          <w:szCs w:val="21"/>
        </w:rPr>
        <w:t xml:space="preserve"> </w:t>
      </w:r>
      <w:r>
        <w:rPr>
          <w:rFonts w:ascii="宋体" w:hAnsi="宋体" w:cs="宋体"/>
          <w:szCs w:val="21"/>
          <w:u w:val="single"/>
        </w:rPr>
        <w:t xml:space="preserve">      </w:t>
      </w:r>
      <w:r>
        <w:rPr>
          <w:rFonts w:hint="eastAsia" w:ascii="宋体" w:hAnsi="宋体" w:cs="宋体"/>
          <w:szCs w:val="21"/>
        </w:rPr>
        <w:t>日</w:t>
      </w:r>
    </w:p>
    <w:p>
      <w:pPr>
        <w:adjustRightInd w:val="0"/>
        <w:snapToGrid w:val="0"/>
        <w:spacing w:line="360" w:lineRule="auto"/>
        <w:rPr>
          <w:rFonts w:ascii="宋体" w:cs="宋体"/>
          <w:szCs w:val="21"/>
        </w:rPr>
      </w:pPr>
    </w:p>
    <w:p>
      <w:pPr>
        <w:spacing w:line="480" w:lineRule="exact"/>
        <w:jc w:val="center"/>
        <w:rPr>
          <w:rFonts w:ascii="宋体"/>
          <w:b/>
          <w:bCs/>
          <w:sz w:val="24"/>
          <w:szCs w:val="24"/>
        </w:rPr>
      </w:pPr>
      <w:r>
        <w:rPr>
          <w:rFonts w:ascii="宋体" w:hAnsi="宋体"/>
          <w:b/>
          <w:bCs/>
          <w:sz w:val="24"/>
          <w:szCs w:val="24"/>
        </w:rPr>
        <w:t xml:space="preserve">2.2 </w:t>
      </w:r>
      <w:r>
        <w:rPr>
          <w:rFonts w:hint="eastAsia" w:ascii="宋体" w:hAnsi="宋体"/>
          <w:b/>
          <w:bCs/>
          <w:sz w:val="24"/>
          <w:szCs w:val="24"/>
        </w:rPr>
        <w:t>法定代表人（单位负责人）资格证明书</w:t>
      </w:r>
    </w:p>
    <w:p>
      <w:pPr>
        <w:autoSpaceDE w:val="0"/>
        <w:autoSpaceDN w:val="0"/>
        <w:adjustRightInd w:val="0"/>
        <w:spacing w:line="480" w:lineRule="auto"/>
        <w:ind w:firstLine="616" w:firstLineChars="257"/>
        <w:rPr>
          <w:rFonts w:ascii="宋体"/>
          <w:sz w:val="24"/>
          <w:szCs w:val="24"/>
        </w:rPr>
      </w:pPr>
    </w:p>
    <w:p>
      <w:pPr>
        <w:pStyle w:val="48"/>
        <w:spacing w:line="480" w:lineRule="auto"/>
        <w:ind w:firstLine="472" w:firstLineChars="225"/>
        <w:jc w:val="left"/>
        <w:rPr>
          <w:sz w:val="21"/>
          <w:szCs w:val="21"/>
        </w:rPr>
      </w:pPr>
      <w:r>
        <w:rPr>
          <w:rFonts w:hint="eastAsia" w:hAnsi="宋体"/>
          <w:sz w:val="21"/>
          <w:szCs w:val="21"/>
        </w:rPr>
        <w:t>单位名称：</w:t>
      </w:r>
    </w:p>
    <w:p>
      <w:pPr>
        <w:pStyle w:val="48"/>
        <w:spacing w:line="480" w:lineRule="auto"/>
        <w:ind w:firstLine="472" w:firstLineChars="225"/>
        <w:jc w:val="left"/>
        <w:rPr>
          <w:sz w:val="21"/>
          <w:szCs w:val="21"/>
        </w:rPr>
      </w:pPr>
      <w:r>
        <w:rPr>
          <w:rFonts w:hint="eastAsia" w:hAnsi="宋体"/>
          <w:sz w:val="21"/>
          <w:szCs w:val="21"/>
        </w:rPr>
        <w:t>地址：</w:t>
      </w:r>
    </w:p>
    <w:p>
      <w:pPr>
        <w:pStyle w:val="48"/>
        <w:spacing w:line="480" w:lineRule="auto"/>
        <w:ind w:firstLine="472" w:firstLineChars="225"/>
        <w:jc w:val="left"/>
        <w:rPr>
          <w:sz w:val="21"/>
          <w:szCs w:val="21"/>
        </w:rPr>
      </w:pPr>
      <w:r>
        <w:rPr>
          <w:rFonts w:hint="eastAsia" w:hAnsi="宋体"/>
          <w:sz w:val="21"/>
          <w:szCs w:val="21"/>
        </w:rPr>
        <w:t>姓名：</w:t>
      </w:r>
      <w:r>
        <w:rPr>
          <w:rFonts w:hAnsi="宋体"/>
          <w:sz w:val="21"/>
          <w:szCs w:val="21"/>
        </w:rPr>
        <w:t xml:space="preserve">       </w:t>
      </w:r>
      <w:r>
        <w:rPr>
          <w:rFonts w:hint="eastAsia" w:hAnsi="宋体"/>
          <w:sz w:val="21"/>
          <w:szCs w:val="21"/>
        </w:rPr>
        <w:t>性别：</w:t>
      </w:r>
      <w:r>
        <w:rPr>
          <w:rFonts w:hAnsi="宋体"/>
          <w:sz w:val="21"/>
          <w:szCs w:val="21"/>
        </w:rPr>
        <w:t xml:space="preserve">     </w:t>
      </w:r>
      <w:r>
        <w:rPr>
          <w:rFonts w:hint="eastAsia" w:hAnsi="宋体"/>
          <w:sz w:val="21"/>
          <w:szCs w:val="21"/>
        </w:rPr>
        <w:t>年龄：</w:t>
      </w:r>
      <w:r>
        <w:rPr>
          <w:rFonts w:hAnsi="宋体"/>
          <w:sz w:val="21"/>
          <w:szCs w:val="21"/>
        </w:rPr>
        <w:t xml:space="preserve">     </w:t>
      </w:r>
      <w:r>
        <w:rPr>
          <w:rFonts w:hint="eastAsia" w:hAnsi="宋体"/>
          <w:sz w:val="21"/>
          <w:szCs w:val="21"/>
        </w:rPr>
        <w:t>职务：</w:t>
      </w:r>
      <w:r>
        <w:rPr>
          <w:rFonts w:hAnsi="宋体"/>
          <w:sz w:val="21"/>
          <w:szCs w:val="21"/>
        </w:rPr>
        <w:t xml:space="preserve">        </w:t>
      </w:r>
    </w:p>
    <w:p>
      <w:pPr>
        <w:pStyle w:val="48"/>
        <w:spacing w:line="480" w:lineRule="auto"/>
        <w:ind w:firstLine="472" w:firstLineChars="225"/>
        <w:jc w:val="left"/>
        <w:rPr>
          <w:sz w:val="21"/>
          <w:szCs w:val="21"/>
        </w:rPr>
      </w:pPr>
      <w:r>
        <w:rPr>
          <w:rFonts w:hint="eastAsia" w:hAnsi="宋体"/>
          <w:sz w:val="21"/>
          <w:szCs w:val="21"/>
        </w:rPr>
        <w:t>本人</w:t>
      </w:r>
      <w:r>
        <w:rPr>
          <w:rFonts w:hAnsi="宋体"/>
          <w:sz w:val="21"/>
          <w:szCs w:val="21"/>
          <w:u w:val="single"/>
        </w:rPr>
        <w:t xml:space="preserve">       </w:t>
      </w:r>
      <w:r>
        <w:rPr>
          <w:rFonts w:hint="eastAsia" w:hAnsi="宋体"/>
          <w:sz w:val="21"/>
          <w:szCs w:val="21"/>
        </w:rPr>
        <w:t>系</w:t>
      </w:r>
      <w:r>
        <w:rPr>
          <w:rFonts w:hAnsi="宋体"/>
          <w:sz w:val="21"/>
          <w:szCs w:val="21"/>
        </w:rPr>
        <w:t xml:space="preserve"> </w:t>
      </w:r>
      <w:r>
        <w:rPr>
          <w:rFonts w:hAnsi="宋体"/>
          <w:sz w:val="21"/>
          <w:szCs w:val="21"/>
          <w:u w:val="single"/>
        </w:rPr>
        <w:t xml:space="preserve"> </w:t>
      </w:r>
      <w:r>
        <w:rPr>
          <w:rFonts w:hint="eastAsia" w:hAnsi="宋体"/>
          <w:snapToGrid w:val="0"/>
          <w:sz w:val="21"/>
          <w:szCs w:val="21"/>
          <w:u w:val="single"/>
        </w:rPr>
        <w:t>检测单位名称</w:t>
      </w:r>
      <w:r>
        <w:rPr>
          <w:rFonts w:hAnsi="宋体"/>
          <w:snapToGrid w:val="0"/>
          <w:sz w:val="21"/>
          <w:szCs w:val="21"/>
          <w:u w:val="single"/>
        </w:rPr>
        <w:t xml:space="preserve">  </w:t>
      </w:r>
      <w:r>
        <w:rPr>
          <w:rFonts w:hint="eastAsia" w:hAnsi="宋体"/>
          <w:sz w:val="21"/>
          <w:szCs w:val="21"/>
        </w:rPr>
        <w:t>的法定代表人（单位负责人）。就参加贵方项目编号为</w:t>
      </w:r>
      <w:r>
        <w:rPr>
          <w:rFonts w:hAnsi="宋体"/>
          <w:sz w:val="21"/>
          <w:szCs w:val="21"/>
          <w:u w:val="single"/>
        </w:rPr>
        <w:t xml:space="preserve">  </w:t>
      </w:r>
      <w:r>
        <w:rPr>
          <w:rFonts w:hint="eastAsia" w:hAnsi="宋体"/>
          <w:sz w:val="21"/>
          <w:szCs w:val="21"/>
          <w:u w:val="single"/>
        </w:rPr>
        <w:t>项目编号</w:t>
      </w:r>
      <w:r>
        <w:rPr>
          <w:rFonts w:hAnsi="宋体"/>
          <w:sz w:val="21"/>
          <w:szCs w:val="21"/>
          <w:u w:val="single"/>
        </w:rPr>
        <w:t xml:space="preserve">  </w:t>
      </w:r>
      <w:r>
        <w:rPr>
          <w:rFonts w:hint="eastAsia" w:hAnsi="宋体"/>
          <w:sz w:val="21"/>
          <w:szCs w:val="21"/>
        </w:rPr>
        <w:t>的</w:t>
      </w:r>
      <w:r>
        <w:rPr>
          <w:rFonts w:hAnsi="宋体" w:cs="Arial"/>
          <w:sz w:val="21"/>
          <w:szCs w:val="21"/>
          <w:u w:val="single"/>
        </w:rPr>
        <w:t>2022</w:t>
      </w:r>
      <w:r>
        <w:rPr>
          <w:rFonts w:hint="eastAsia" w:hAnsi="宋体" w:cs="Arial"/>
          <w:sz w:val="21"/>
          <w:szCs w:val="21"/>
          <w:u w:val="single"/>
        </w:rPr>
        <w:t>年第</w:t>
      </w:r>
      <w:r>
        <w:rPr>
          <w:rFonts w:hint="eastAsia" w:hAnsi="宋体" w:cs="Arial"/>
          <w:sz w:val="21"/>
          <w:szCs w:val="21"/>
          <w:u w:val="single"/>
          <w:lang w:eastAsia="zh-CN"/>
        </w:rPr>
        <w:t>三</w:t>
      </w:r>
      <w:r>
        <w:rPr>
          <w:rFonts w:hint="eastAsia" w:hAnsi="宋体" w:cs="Arial"/>
          <w:sz w:val="21"/>
          <w:szCs w:val="21"/>
          <w:u w:val="single"/>
        </w:rPr>
        <w:t>季度全市水利工程实体质量巡回检测项目</w:t>
      </w:r>
      <w:r>
        <w:rPr>
          <w:rFonts w:hint="eastAsia" w:hAnsi="宋体"/>
          <w:sz w:val="21"/>
          <w:szCs w:val="21"/>
        </w:rPr>
        <w:t>的响应报价，签署上述项目的响应文件及合同的执行、完成、后期服务，签署合同和处理与之有关的一切事务。</w:t>
      </w:r>
    </w:p>
    <w:p>
      <w:pPr>
        <w:pStyle w:val="48"/>
        <w:spacing w:line="480" w:lineRule="auto"/>
        <w:ind w:firstLine="472" w:firstLineChars="225"/>
        <w:jc w:val="left"/>
        <w:rPr>
          <w:sz w:val="21"/>
          <w:szCs w:val="21"/>
        </w:rPr>
      </w:pPr>
      <w:r>
        <w:rPr>
          <w:rFonts w:hint="eastAsia" w:hAnsi="宋体"/>
          <w:sz w:val="21"/>
          <w:szCs w:val="21"/>
        </w:rPr>
        <w:t>特此证明。</w:t>
      </w:r>
    </w:p>
    <w:p>
      <w:pPr>
        <w:pStyle w:val="48"/>
        <w:spacing w:line="480" w:lineRule="auto"/>
        <w:ind w:firstLine="472" w:firstLineChars="225"/>
        <w:jc w:val="left"/>
        <w:rPr>
          <w:sz w:val="21"/>
          <w:szCs w:val="21"/>
        </w:rPr>
      </w:pPr>
      <w:r>
        <w:rPr>
          <w:rFonts w:hint="eastAsia" w:hAnsi="宋体"/>
          <w:sz w:val="21"/>
          <w:szCs w:val="21"/>
        </w:rPr>
        <w:t>法定代表人（单位负责人）联系电话（手机）：</w:t>
      </w:r>
    </w:p>
    <w:p>
      <w:pPr>
        <w:pStyle w:val="48"/>
        <w:spacing w:line="480" w:lineRule="auto"/>
        <w:ind w:firstLine="472" w:firstLineChars="225"/>
        <w:jc w:val="left"/>
        <w:rPr>
          <w:sz w:val="21"/>
          <w:szCs w:val="21"/>
        </w:rPr>
      </w:pPr>
    </w:p>
    <w:p>
      <w:pPr>
        <w:pStyle w:val="48"/>
        <w:spacing w:line="480" w:lineRule="auto"/>
        <w:ind w:firstLine="472" w:firstLineChars="225"/>
        <w:jc w:val="left"/>
        <w:rPr>
          <w:sz w:val="21"/>
          <w:szCs w:val="21"/>
        </w:rPr>
      </w:pPr>
    </w:p>
    <w:p>
      <w:pPr>
        <w:pStyle w:val="48"/>
        <w:spacing w:line="480" w:lineRule="auto"/>
        <w:ind w:left="-538" w:leftChars="-256" w:firstLine="539" w:firstLineChars="257"/>
        <w:jc w:val="center"/>
        <w:rPr>
          <w:bCs/>
          <w:sz w:val="21"/>
          <w:szCs w:val="21"/>
        </w:rPr>
      </w:pPr>
      <w:r>
        <w:rPr>
          <w:rFonts w:hint="eastAsia" w:hAnsi="宋体"/>
          <w:bCs/>
          <w:sz w:val="21"/>
          <w:szCs w:val="21"/>
        </w:rPr>
        <w:t>【此处请粘贴法定代表人（单位负责人）身份证复印件，需清晰反映身份证有效期限】</w:t>
      </w:r>
    </w:p>
    <w:p>
      <w:pPr>
        <w:pStyle w:val="48"/>
        <w:spacing w:line="480" w:lineRule="auto"/>
        <w:ind w:left="-538" w:leftChars="-256" w:firstLine="539" w:firstLineChars="257"/>
        <w:jc w:val="center"/>
        <w:rPr>
          <w:bCs/>
          <w:sz w:val="21"/>
          <w:szCs w:val="21"/>
        </w:rPr>
      </w:pPr>
    </w:p>
    <w:p>
      <w:pPr>
        <w:autoSpaceDE w:val="0"/>
        <w:autoSpaceDN w:val="0"/>
        <w:adjustRightInd w:val="0"/>
        <w:spacing w:line="360" w:lineRule="auto"/>
        <w:ind w:right="-11"/>
        <w:rPr>
          <w:rFonts w:ascii="宋体" w:cs="宋体"/>
          <w:szCs w:val="21"/>
          <w:lang w:val="zh-CN"/>
        </w:rPr>
      </w:pPr>
    </w:p>
    <w:p>
      <w:pPr>
        <w:spacing w:line="480" w:lineRule="auto"/>
        <w:ind w:firstLine="3937" w:firstLineChars="1875"/>
        <w:rPr>
          <w:rFonts w:ascii="宋体"/>
          <w:bCs/>
          <w:szCs w:val="21"/>
        </w:rPr>
      </w:pPr>
      <w:r>
        <w:rPr>
          <w:rFonts w:hint="eastAsia" w:ascii="宋体" w:hAnsi="宋体"/>
          <w:bCs/>
          <w:szCs w:val="21"/>
        </w:rPr>
        <w:t>检测单位名称（并加盖公章）：</w:t>
      </w:r>
    </w:p>
    <w:p>
      <w:pPr>
        <w:pStyle w:val="51"/>
        <w:spacing w:before="60" w:line="480" w:lineRule="auto"/>
        <w:ind w:firstLine="3937" w:firstLineChars="1875"/>
        <w:rPr>
          <w:rFonts w:ascii="宋体" w:cs="Arial"/>
          <w:sz w:val="21"/>
          <w:szCs w:val="21"/>
        </w:rPr>
      </w:pPr>
      <w:r>
        <w:rPr>
          <w:rFonts w:hint="eastAsia" w:ascii="宋体" w:hAnsi="宋体" w:cs="Arial"/>
          <w:sz w:val="21"/>
          <w:szCs w:val="21"/>
        </w:rPr>
        <w:t>签署日期：</w:t>
      </w:r>
      <w:r>
        <w:rPr>
          <w:rFonts w:ascii="宋体" w:hAnsi="宋体" w:cs="Arial"/>
          <w:sz w:val="21"/>
          <w:szCs w:val="21"/>
        </w:rPr>
        <w:t xml:space="preserve">   </w:t>
      </w:r>
      <w:r>
        <w:rPr>
          <w:rFonts w:hint="eastAsia" w:ascii="宋体" w:hAnsi="宋体" w:cs="Arial"/>
          <w:sz w:val="21"/>
          <w:szCs w:val="21"/>
        </w:rPr>
        <w:t>年</w:t>
      </w:r>
      <w:r>
        <w:rPr>
          <w:rFonts w:ascii="宋体" w:hAnsi="宋体" w:cs="Arial"/>
          <w:sz w:val="21"/>
          <w:szCs w:val="21"/>
        </w:rPr>
        <w:t xml:space="preserve">   </w:t>
      </w:r>
      <w:r>
        <w:rPr>
          <w:rFonts w:hint="eastAsia" w:ascii="宋体" w:hAnsi="宋体" w:cs="Arial"/>
          <w:sz w:val="21"/>
          <w:szCs w:val="21"/>
        </w:rPr>
        <w:t>月</w:t>
      </w:r>
      <w:r>
        <w:rPr>
          <w:rFonts w:ascii="宋体" w:hAnsi="宋体" w:cs="Arial"/>
          <w:sz w:val="21"/>
          <w:szCs w:val="21"/>
        </w:rPr>
        <w:t xml:space="preserve">  </w:t>
      </w:r>
      <w:r>
        <w:rPr>
          <w:rFonts w:hint="eastAsia" w:ascii="宋体" w:hAnsi="宋体" w:cs="Arial"/>
          <w:sz w:val="21"/>
          <w:szCs w:val="21"/>
        </w:rPr>
        <w:t>日</w:t>
      </w:r>
    </w:p>
    <w:p>
      <w:pPr>
        <w:spacing w:line="320" w:lineRule="exact"/>
        <w:ind w:firstLine="420" w:firstLineChars="200"/>
        <w:rPr>
          <w:rFonts w:ascii="宋体" w:hAnsi="Times New Roman" w:cs="Arial"/>
          <w:kern w:val="0"/>
          <w:szCs w:val="21"/>
        </w:rPr>
      </w:pPr>
    </w:p>
    <w:p>
      <w:pPr>
        <w:spacing w:line="320" w:lineRule="exact"/>
        <w:ind w:firstLine="420" w:firstLineChars="200"/>
        <w:rPr>
          <w:rFonts w:ascii="宋体" w:hAnsi="Times New Roman" w:cs="Arial"/>
          <w:kern w:val="0"/>
          <w:szCs w:val="21"/>
        </w:rPr>
      </w:pPr>
    </w:p>
    <w:p>
      <w:pPr>
        <w:spacing w:line="320" w:lineRule="exact"/>
        <w:ind w:firstLine="420" w:firstLineChars="200"/>
        <w:rPr>
          <w:rFonts w:ascii="宋体" w:hAnsi="Times New Roman" w:cs="Arial"/>
          <w:kern w:val="0"/>
          <w:szCs w:val="21"/>
        </w:rPr>
      </w:pPr>
    </w:p>
    <w:p>
      <w:pPr>
        <w:spacing w:line="320" w:lineRule="exact"/>
        <w:ind w:firstLine="420" w:firstLineChars="200"/>
        <w:rPr>
          <w:rFonts w:ascii="宋体"/>
          <w:bCs/>
          <w:kern w:val="12"/>
          <w:szCs w:val="21"/>
        </w:rPr>
      </w:pPr>
      <w:r>
        <w:rPr>
          <w:rFonts w:hint="eastAsia" w:ascii="宋体" w:hAnsi="宋体"/>
          <w:bCs/>
          <w:kern w:val="12"/>
          <w:szCs w:val="21"/>
        </w:rPr>
        <w:t>说明：法定代表人（单位负责人）参加采购项目响应的，仅须出具此证明书。</w:t>
      </w:r>
    </w:p>
    <w:p>
      <w:pPr>
        <w:spacing w:line="480" w:lineRule="exact"/>
        <w:jc w:val="center"/>
        <w:rPr>
          <w:rFonts w:ascii="宋体"/>
          <w:b/>
          <w:bCs/>
          <w:sz w:val="24"/>
          <w:szCs w:val="24"/>
        </w:rPr>
      </w:pPr>
    </w:p>
    <w:p>
      <w:pPr>
        <w:spacing w:line="480" w:lineRule="exact"/>
        <w:jc w:val="center"/>
        <w:rPr>
          <w:rFonts w:ascii="宋体"/>
          <w:b/>
          <w:bCs/>
          <w:sz w:val="24"/>
          <w:szCs w:val="24"/>
        </w:rPr>
      </w:pPr>
    </w:p>
    <w:p>
      <w:pPr>
        <w:spacing w:line="480" w:lineRule="exact"/>
        <w:jc w:val="center"/>
        <w:rPr>
          <w:rFonts w:ascii="宋体"/>
          <w:b/>
          <w:bCs/>
          <w:sz w:val="24"/>
          <w:szCs w:val="24"/>
        </w:rPr>
      </w:pPr>
      <w:r>
        <w:rPr>
          <w:rFonts w:ascii="宋体" w:hAnsi="宋体"/>
          <w:b/>
          <w:bCs/>
          <w:sz w:val="24"/>
          <w:szCs w:val="24"/>
        </w:rPr>
        <w:t xml:space="preserve">2.3 </w:t>
      </w:r>
      <w:r>
        <w:rPr>
          <w:rFonts w:hint="eastAsia" w:ascii="宋体" w:hAnsi="宋体"/>
          <w:b/>
          <w:bCs/>
          <w:sz w:val="24"/>
          <w:szCs w:val="24"/>
        </w:rPr>
        <w:t>法定代表人（单位负责人）授权书</w:t>
      </w:r>
    </w:p>
    <w:p>
      <w:pPr>
        <w:spacing w:line="480" w:lineRule="exact"/>
        <w:jc w:val="center"/>
        <w:rPr>
          <w:rFonts w:ascii="宋体"/>
          <w:b/>
          <w:bCs/>
          <w:sz w:val="24"/>
          <w:szCs w:val="24"/>
        </w:rPr>
      </w:pPr>
    </w:p>
    <w:p>
      <w:pPr>
        <w:adjustRightInd w:val="0"/>
        <w:spacing w:line="360" w:lineRule="auto"/>
        <w:ind w:firstLine="441" w:firstLineChars="210"/>
        <w:contextualSpacing/>
        <w:rPr>
          <w:rFonts w:ascii="宋体" w:cs="Arial"/>
          <w:szCs w:val="21"/>
        </w:rPr>
      </w:pPr>
      <w:r>
        <w:rPr>
          <w:rFonts w:hint="eastAsia" w:ascii="宋体" w:hAnsi="宋体" w:cs="Arial"/>
          <w:szCs w:val="21"/>
        </w:rPr>
        <w:t>本人</w:t>
      </w:r>
      <w:r>
        <w:rPr>
          <w:rFonts w:hint="eastAsia" w:ascii="宋体" w:hAnsi="宋体" w:cs="Arial"/>
          <w:szCs w:val="21"/>
          <w:u w:val="single"/>
        </w:rPr>
        <w:t>　</w:t>
      </w:r>
      <w:r>
        <w:rPr>
          <w:rFonts w:ascii="宋体" w:hAnsi="宋体" w:cs="Arial"/>
          <w:szCs w:val="21"/>
          <w:u w:val="single"/>
        </w:rPr>
        <w:t xml:space="preserve"> </w:t>
      </w:r>
      <w:r>
        <w:rPr>
          <w:rFonts w:hint="eastAsia" w:ascii="宋体" w:hAnsi="宋体"/>
          <w:snapToGrid w:val="0"/>
          <w:szCs w:val="21"/>
          <w:u w:val="single"/>
        </w:rPr>
        <w:t>法人姓名</w:t>
      </w:r>
      <w:r>
        <w:rPr>
          <w:rFonts w:ascii="宋体" w:hAnsi="宋体" w:cs="Arial"/>
          <w:szCs w:val="21"/>
          <w:u w:val="single"/>
        </w:rPr>
        <w:t xml:space="preserve">  </w:t>
      </w:r>
      <w:r>
        <w:rPr>
          <w:rFonts w:hint="eastAsia" w:ascii="宋体" w:hAnsi="宋体" w:cs="Arial"/>
          <w:szCs w:val="21"/>
        </w:rPr>
        <w:t>系</w:t>
      </w:r>
      <w:r>
        <w:rPr>
          <w:rFonts w:hint="eastAsia" w:ascii="宋体" w:hAnsi="宋体" w:cs="Arial"/>
          <w:szCs w:val="21"/>
          <w:u w:val="single"/>
        </w:rPr>
        <w:t>　</w:t>
      </w:r>
      <w:r>
        <w:rPr>
          <w:rFonts w:hint="eastAsia" w:ascii="宋体" w:hAnsi="宋体"/>
          <w:snapToGrid w:val="0"/>
          <w:szCs w:val="21"/>
          <w:u w:val="single"/>
        </w:rPr>
        <w:t>检测单位名称</w:t>
      </w:r>
      <w:r>
        <w:rPr>
          <w:rFonts w:ascii="宋体" w:hAnsi="宋体"/>
          <w:i/>
          <w:snapToGrid w:val="0"/>
          <w:szCs w:val="21"/>
          <w:u w:val="single"/>
        </w:rPr>
        <w:t xml:space="preserve">  </w:t>
      </w:r>
      <w:r>
        <w:rPr>
          <w:rFonts w:hint="eastAsia" w:ascii="宋体" w:hAnsi="宋体" w:cs="Arial"/>
          <w:szCs w:val="21"/>
        </w:rPr>
        <w:t>的法定代表人（单位负责人），现委托</w:t>
      </w:r>
      <w:r>
        <w:rPr>
          <w:rFonts w:ascii="宋体" w:hAnsi="宋体" w:cs="Arial"/>
          <w:szCs w:val="21"/>
          <w:u w:val="single"/>
        </w:rPr>
        <w:t xml:space="preserve">  </w:t>
      </w:r>
      <w:r>
        <w:rPr>
          <w:rFonts w:hint="eastAsia" w:ascii="宋体" w:hAnsi="宋体"/>
          <w:snapToGrid w:val="0"/>
          <w:szCs w:val="21"/>
          <w:u w:val="single"/>
        </w:rPr>
        <w:t>姓名，职务</w:t>
      </w:r>
      <w:r>
        <w:rPr>
          <w:rFonts w:hint="eastAsia" w:ascii="宋体" w:hAnsi="宋体" w:cs="Arial"/>
          <w:szCs w:val="21"/>
        </w:rPr>
        <w:t>以我方的名义参加贵方</w:t>
      </w:r>
      <w:r>
        <w:rPr>
          <w:rFonts w:ascii="宋体" w:hAnsi="宋体" w:cs="Arial"/>
          <w:szCs w:val="21"/>
          <w:u w:val="single"/>
        </w:rPr>
        <w:t>2022</w:t>
      </w:r>
      <w:r>
        <w:rPr>
          <w:rFonts w:hint="eastAsia" w:ascii="宋体" w:hAnsi="宋体" w:cs="Arial"/>
          <w:szCs w:val="21"/>
          <w:u w:val="single"/>
        </w:rPr>
        <w:t>年第</w:t>
      </w:r>
      <w:r>
        <w:rPr>
          <w:rFonts w:hint="eastAsia" w:ascii="宋体" w:hAnsi="宋体" w:cs="Arial"/>
          <w:szCs w:val="21"/>
          <w:u w:val="single"/>
          <w:lang w:eastAsia="zh-CN"/>
        </w:rPr>
        <w:t>三</w:t>
      </w:r>
      <w:r>
        <w:rPr>
          <w:rFonts w:hint="eastAsia" w:ascii="宋体" w:hAnsi="宋体" w:cs="Arial"/>
          <w:szCs w:val="21"/>
          <w:u w:val="single"/>
        </w:rPr>
        <w:t>季度全市水利工程实体质量巡回检测项目</w:t>
      </w:r>
      <w:r>
        <w:rPr>
          <w:rFonts w:hint="eastAsia" w:ascii="宋体" w:hAnsi="宋体" w:cs="Arial"/>
          <w:szCs w:val="21"/>
        </w:rPr>
        <w:t>的采购响应活动，并代表我方全权办理针对上述项目的协商、响应文件澄清、签约等一切具体事务和签署相关文件。</w:t>
      </w:r>
    </w:p>
    <w:p>
      <w:pPr>
        <w:adjustRightInd w:val="0"/>
        <w:spacing w:line="360" w:lineRule="auto"/>
        <w:ind w:firstLine="441" w:firstLineChars="210"/>
        <w:contextualSpacing/>
        <w:rPr>
          <w:rFonts w:ascii="宋体" w:cs="Arial"/>
          <w:szCs w:val="21"/>
        </w:rPr>
      </w:pPr>
      <w:r>
        <w:rPr>
          <w:rFonts w:hint="eastAsia" w:ascii="宋体" w:hAnsi="宋体" w:cs="Arial"/>
          <w:szCs w:val="21"/>
        </w:rPr>
        <w:t>我方对被授权人的签名事项负全部责任。</w:t>
      </w:r>
    </w:p>
    <w:p>
      <w:pPr>
        <w:adjustRightInd w:val="0"/>
        <w:spacing w:line="360" w:lineRule="auto"/>
        <w:ind w:firstLine="441" w:firstLineChars="210"/>
        <w:contextualSpacing/>
        <w:rPr>
          <w:rFonts w:ascii="宋体" w:cs="Arial"/>
          <w:szCs w:val="21"/>
        </w:rPr>
      </w:pPr>
      <w:r>
        <w:rPr>
          <w:rFonts w:hint="eastAsia" w:ascii="宋体" w:hAnsi="宋体" w:cs="Arial"/>
          <w:szCs w:val="21"/>
        </w:rPr>
        <w:t>在贵方收到我方撤销授权的书面通知以前，本授权书一直有效。被授权人在授权书有效期内签署的所有文件不因授权的撤销而失效。除我方书面撤销授权外，本授权书自响应截止之日起直至我方的响应文件有效期结束前始终有效。</w:t>
      </w:r>
    </w:p>
    <w:p>
      <w:pPr>
        <w:adjustRightInd w:val="0"/>
        <w:spacing w:line="360" w:lineRule="auto"/>
        <w:ind w:firstLine="441" w:firstLineChars="210"/>
        <w:contextualSpacing/>
        <w:rPr>
          <w:rFonts w:ascii="宋体" w:cs="Arial"/>
          <w:szCs w:val="21"/>
        </w:rPr>
      </w:pPr>
      <w:r>
        <w:rPr>
          <w:rFonts w:hint="eastAsia" w:ascii="宋体" w:hAnsi="宋体" w:cs="Arial"/>
          <w:szCs w:val="21"/>
        </w:rPr>
        <w:t>被授权人无转委托权，特此委托。</w:t>
      </w:r>
    </w:p>
    <w:p>
      <w:pPr>
        <w:spacing w:line="360" w:lineRule="auto"/>
        <w:ind w:firstLine="420" w:firstLineChars="200"/>
        <w:rPr>
          <w:rFonts w:ascii="宋体"/>
          <w:szCs w:val="21"/>
        </w:rPr>
      </w:pPr>
      <w:r>
        <w:rPr>
          <w:rFonts w:hint="eastAsia" w:ascii="宋体" w:hAnsi="宋体"/>
          <w:szCs w:val="21"/>
        </w:rPr>
        <w:t>投标人名称：</w:t>
      </w:r>
      <w:r>
        <w:rPr>
          <w:rFonts w:ascii="宋体" w:hAnsi="宋体"/>
          <w:szCs w:val="21"/>
        </w:rPr>
        <w:t xml:space="preserve"> </w:t>
      </w:r>
      <w:r>
        <w:rPr>
          <w:rFonts w:ascii="宋体" w:hAnsi="宋体"/>
          <w:szCs w:val="21"/>
          <w:u w:val="single"/>
        </w:rPr>
        <w:t xml:space="preserve">       </w:t>
      </w:r>
      <w:r>
        <w:rPr>
          <w:rFonts w:hint="eastAsia" w:ascii="宋体" w:hAnsi="宋体"/>
          <w:szCs w:val="21"/>
          <w:u w:val="single"/>
        </w:rPr>
        <w:t>（全称）</w:t>
      </w:r>
      <w:r>
        <w:rPr>
          <w:rFonts w:ascii="宋体" w:hAnsi="宋体"/>
          <w:szCs w:val="21"/>
          <w:u w:val="single"/>
        </w:rPr>
        <w:t xml:space="preserve">       </w:t>
      </w:r>
      <w:r>
        <w:rPr>
          <w:rFonts w:ascii="宋体" w:hAnsi="宋体"/>
          <w:szCs w:val="21"/>
        </w:rPr>
        <w:t xml:space="preserve"> </w:t>
      </w:r>
      <w:r>
        <w:rPr>
          <w:rFonts w:hint="eastAsia" w:ascii="宋体" w:hAnsi="宋体"/>
          <w:szCs w:val="21"/>
        </w:rPr>
        <w:t>（盖单位公章）</w:t>
      </w:r>
    </w:p>
    <w:p>
      <w:pPr>
        <w:spacing w:line="360" w:lineRule="auto"/>
        <w:ind w:firstLine="420" w:firstLineChars="200"/>
        <w:rPr>
          <w:rFonts w:ascii="宋体" w:cs="Arial"/>
          <w:szCs w:val="21"/>
        </w:rPr>
      </w:pPr>
      <w:r>
        <w:rPr>
          <w:rFonts w:hint="eastAsia" w:ascii="宋体" w:hAnsi="宋体" w:cs="Arial"/>
          <w:szCs w:val="21"/>
        </w:rPr>
        <w:t>法定代表人（单位负责人）：</w:t>
      </w:r>
      <w:r>
        <w:rPr>
          <w:rFonts w:ascii="宋体" w:hAnsi="宋体"/>
          <w:szCs w:val="21"/>
          <w:u w:val="single"/>
        </w:rPr>
        <w:t xml:space="preserve">               </w:t>
      </w:r>
      <w:r>
        <w:rPr>
          <w:rFonts w:hint="eastAsia" w:ascii="宋体" w:hAnsi="宋体" w:cs="Arial"/>
          <w:szCs w:val="21"/>
        </w:rPr>
        <w:t>（签字或加盖名章）</w:t>
      </w:r>
    </w:p>
    <w:p>
      <w:pPr>
        <w:spacing w:line="360" w:lineRule="auto"/>
        <w:ind w:firstLine="420" w:firstLineChars="200"/>
        <w:rPr>
          <w:rFonts w:ascii="宋体"/>
          <w:szCs w:val="21"/>
        </w:rPr>
      </w:pPr>
      <w:r>
        <w:rPr>
          <w:rFonts w:hint="eastAsia" w:ascii="宋体" w:hAnsi="宋体" w:cs="Arial"/>
          <w:szCs w:val="21"/>
        </w:rPr>
        <w:t>法定代表人（单位负责人）</w:t>
      </w:r>
      <w:r>
        <w:rPr>
          <w:rFonts w:hint="eastAsia" w:ascii="宋体" w:hAnsi="宋体"/>
          <w:szCs w:val="21"/>
        </w:rPr>
        <w:t>授权代表：</w:t>
      </w:r>
      <w:r>
        <w:rPr>
          <w:rFonts w:ascii="宋体" w:hAnsi="宋体"/>
          <w:szCs w:val="21"/>
          <w:u w:val="single"/>
        </w:rPr>
        <w:t xml:space="preserve">               </w:t>
      </w:r>
      <w:r>
        <w:rPr>
          <w:rFonts w:hint="eastAsia" w:ascii="宋体" w:hAnsi="宋体"/>
          <w:szCs w:val="21"/>
        </w:rPr>
        <w:t>（签字或加盖名章）</w:t>
      </w:r>
    </w:p>
    <w:p>
      <w:pPr>
        <w:spacing w:line="360" w:lineRule="auto"/>
        <w:ind w:firstLine="420" w:firstLineChars="200"/>
        <w:rPr>
          <w:rFonts w:ascii="宋体"/>
          <w:szCs w:val="21"/>
        </w:rPr>
      </w:pPr>
      <w:r>
        <w:rPr>
          <w:rFonts w:hint="eastAsia" w:ascii="宋体" w:hAnsi="宋体" w:cs="Arial"/>
          <w:szCs w:val="21"/>
        </w:rPr>
        <w:t>法定代表人（单位负责人）</w:t>
      </w:r>
      <w:r>
        <w:rPr>
          <w:rFonts w:hint="eastAsia" w:ascii="宋体" w:hAnsi="宋体"/>
          <w:szCs w:val="21"/>
        </w:rPr>
        <w:t>授权代表联系电话（手机）：</w:t>
      </w:r>
    </w:p>
    <w:tbl>
      <w:tblPr>
        <w:tblStyle w:val="22"/>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宋体"/>
                <w:szCs w:val="21"/>
              </w:rPr>
            </w:pPr>
            <w:r>
              <w:rPr>
                <w:rFonts w:hint="eastAsia" w:ascii="宋体" w:hAnsi="宋体"/>
                <w:szCs w:val="21"/>
              </w:rPr>
              <w:t>法定代表人（单位负责人）身份证（正面）</w:t>
            </w:r>
          </w:p>
        </w:tc>
        <w:tc>
          <w:tcPr>
            <w:tcW w:w="4485" w:type="dxa"/>
            <w:gridSpan w:val="2"/>
            <w:vAlign w:val="center"/>
          </w:tcPr>
          <w:p>
            <w:pPr>
              <w:jc w:val="center"/>
              <w:rPr>
                <w:rFonts w:ascii="宋体"/>
                <w:szCs w:val="21"/>
              </w:rPr>
            </w:pPr>
            <w:r>
              <w:rPr>
                <w:rFonts w:hint="eastAsia" w:ascii="宋体" w:hAnsi="宋体"/>
                <w:szCs w:val="21"/>
              </w:rPr>
              <w:t>法定代表人（单位负责人）身份证（反面）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1" w:hRule="atLeast"/>
        </w:trPr>
        <w:tc>
          <w:tcPr>
            <w:tcW w:w="4491" w:type="dxa"/>
            <w:gridSpan w:val="2"/>
            <w:vAlign w:val="center"/>
          </w:tcPr>
          <w:p>
            <w:pPr>
              <w:jc w:val="center"/>
              <w:rPr>
                <w:rFonts w:ascii="宋体"/>
                <w:szCs w:val="21"/>
              </w:rPr>
            </w:pPr>
            <w:r>
              <w:rPr>
                <w:rFonts w:hint="eastAsia" w:ascii="宋体" w:hAnsi="宋体"/>
                <w:szCs w:val="21"/>
              </w:rPr>
              <w:t>法定代表人（单位负责人）授权代表身份证</w:t>
            </w:r>
          </w:p>
          <w:p>
            <w:pPr>
              <w:jc w:val="center"/>
              <w:rPr>
                <w:rFonts w:ascii="宋体"/>
                <w:szCs w:val="21"/>
              </w:rPr>
            </w:pPr>
            <w:r>
              <w:rPr>
                <w:rFonts w:hint="eastAsia" w:ascii="宋体" w:hAnsi="宋体"/>
                <w:szCs w:val="21"/>
              </w:rPr>
              <w:t>（正面）</w:t>
            </w:r>
          </w:p>
        </w:tc>
        <w:tc>
          <w:tcPr>
            <w:tcW w:w="4492" w:type="dxa"/>
            <w:gridSpan w:val="2"/>
            <w:vAlign w:val="center"/>
          </w:tcPr>
          <w:p>
            <w:pPr>
              <w:jc w:val="center"/>
              <w:rPr>
                <w:rFonts w:ascii="宋体"/>
                <w:szCs w:val="21"/>
              </w:rPr>
            </w:pPr>
            <w:r>
              <w:rPr>
                <w:rFonts w:hint="eastAsia" w:ascii="宋体" w:hAnsi="宋体"/>
                <w:szCs w:val="21"/>
              </w:rPr>
              <w:t>法定代表人（单位负责人）授权代表身份证</w:t>
            </w:r>
          </w:p>
          <w:p>
            <w:pPr>
              <w:jc w:val="center"/>
              <w:rPr>
                <w:rFonts w:ascii="宋体"/>
                <w:szCs w:val="21"/>
              </w:rPr>
            </w:pPr>
            <w:r>
              <w:rPr>
                <w:rFonts w:hint="eastAsia" w:ascii="宋体" w:hAnsi="宋体"/>
                <w:szCs w:val="21"/>
              </w:rPr>
              <w:t>（反面）</w:t>
            </w:r>
          </w:p>
        </w:tc>
      </w:tr>
    </w:tbl>
    <w:p>
      <w:pPr>
        <w:widowControl/>
        <w:spacing w:before="100" w:beforeAutospacing="1" w:after="100" w:afterAutospacing="1" w:line="360" w:lineRule="auto"/>
        <w:rPr>
          <w:rFonts w:ascii="宋体"/>
          <w:b/>
          <w:bCs/>
          <w:sz w:val="24"/>
          <w:szCs w:val="24"/>
        </w:rPr>
      </w:pPr>
    </w:p>
    <w:p>
      <w:pPr>
        <w:widowControl/>
        <w:spacing w:before="100" w:beforeAutospacing="1" w:after="100" w:afterAutospacing="1" w:line="360" w:lineRule="auto"/>
        <w:jc w:val="center"/>
        <w:rPr>
          <w:rFonts w:ascii="宋体"/>
          <w:b/>
          <w:bCs/>
          <w:sz w:val="24"/>
          <w:szCs w:val="24"/>
        </w:rPr>
      </w:pPr>
      <w:r>
        <w:rPr>
          <w:rFonts w:ascii="宋体" w:hAnsi="宋体"/>
          <w:b/>
          <w:bCs/>
          <w:sz w:val="24"/>
          <w:szCs w:val="24"/>
        </w:rPr>
        <w:t xml:space="preserve">2.4 </w:t>
      </w:r>
      <w:r>
        <w:rPr>
          <w:rFonts w:hint="eastAsia" w:ascii="宋体" w:hAnsi="宋体"/>
          <w:b/>
          <w:bCs/>
          <w:sz w:val="24"/>
          <w:szCs w:val="24"/>
        </w:rPr>
        <w:t>没有重大违法记录的声明</w:t>
      </w:r>
    </w:p>
    <w:p>
      <w:pPr>
        <w:spacing w:beforeLines="50" w:afterLines="50"/>
        <w:jc w:val="center"/>
        <w:rPr>
          <w:rFonts w:ascii="宋体" w:cs="Arial"/>
          <w:kern w:val="0"/>
          <w:sz w:val="28"/>
          <w:szCs w:val="28"/>
        </w:rPr>
      </w:pPr>
      <w:r>
        <w:rPr>
          <w:rFonts w:hint="eastAsia" w:ascii="宋体" w:hAnsi="宋体" w:cs="Arial"/>
          <w:kern w:val="0"/>
          <w:sz w:val="28"/>
          <w:szCs w:val="28"/>
        </w:rPr>
        <w:t>声　</w:t>
      </w:r>
      <w:r>
        <w:rPr>
          <w:rFonts w:ascii="宋体" w:hAnsi="宋体" w:cs="Arial"/>
          <w:kern w:val="0"/>
          <w:sz w:val="28"/>
          <w:szCs w:val="28"/>
        </w:rPr>
        <w:t xml:space="preserve">   </w:t>
      </w:r>
      <w:r>
        <w:rPr>
          <w:rFonts w:hint="eastAsia" w:ascii="宋体" w:hAnsi="宋体" w:cs="Arial"/>
          <w:kern w:val="0"/>
          <w:sz w:val="28"/>
          <w:szCs w:val="28"/>
        </w:rPr>
        <w:t>明</w:t>
      </w:r>
    </w:p>
    <w:p>
      <w:pPr>
        <w:spacing w:beforeLines="50" w:afterLines="50" w:line="360" w:lineRule="auto"/>
        <w:ind w:firstLine="420" w:firstLineChars="200"/>
        <w:rPr>
          <w:rFonts w:ascii="宋体" w:cs="宋体"/>
          <w:szCs w:val="21"/>
          <w:lang w:val="zh-CN"/>
        </w:rPr>
      </w:pPr>
      <w:r>
        <w:rPr>
          <w:rFonts w:hint="eastAsia" w:ascii="宋体" w:hAnsi="宋体" w:cs="宋体"/>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Lines="50" w:afterLines="50" w:line="360" w:lineRule="auto"/>
        <w:ind w:firstLine="420" w:firstLineChars="200"/>
        <w:rPr>
          <w:rFonts w:ascii="宋体" w:cs="宋体"/>
          <w:szCs w:val="21"/>
          <w:lang w:val="zh-CN"/>
        </w:rPr>
      </w:pPr>
      <w:r>
        <w:rPr>
          <w:rFonts w:hint="eastAsia" w:ascii="宋体" w:hAnsi="宋体" w:cs="宋体"/>
          <w:szCs w:val="21"/>
          <w:lang w:val="zh-CN"/>
        </w:rPr>
        <w:t>特此声明。</w:t>
      </w:r>
    </w:p>
    <w:p>
      <w:pPr>
        <w:spacing w:beforeLines="50" w:afterLines="50" w:line="360" w:lineRule="auto"/>
        <w:ind w:firstLine="420" w:firstLineChars="200"/>
        <w:rPr>
          <w:rFonts w:ascii="宋体" w:cs="宋体"/>
          <w:szCs w:val="21"/>
          <w:lang w:val="zh-CN"/>
        </w:rPr>
      </w:pPr>
      <w:r>
        <w:rPr>
          <w:rFonts w:hint="eastAsia" w:ascii="宋体" w:hAnsi="宋体" w:cs="宋体"/>
          <w:szCs w:val="21"/>
          <w:lang w:val="zh-CN"/>
        </w:rPr>
        <w:t>本公司对上述声明的真实性负责。如有虚假，将依法承担相应责任。</w:t>
      </w:r>
    </w:p>
    <w:p>
      <w:pPr>
        <w:spacing w:beforeLines="50" w:afterLines="50" w:line="360" w:lineRule="auto"/>
        <w:ind w:firstLine="495" w:firstLineChars="236"/>
        <w:rPr>
          <w:rFonts w:ascii="宋体" w:cs="宋体"/>
          <w:szCs w:val="21"/>
          <w:lang w:val="zh-CN"/>
        </w:rPr>
      </w:pPr>
    </w:p>
    <w:p>
      <w:pPr>
        <w:spacing w:beforeLines="50" w:afterLines="50" w:line="360" w:lineRule="auto"/>
        <w:ind w:right="420" w:firstLine="4800" w:firstLineChars="2286"/>
        <w:rPr>
          <w:rFonts w:ascii="宋体" w:cs="宋体"/>
          <w:szCs w:val="21"/>
          <w:u w:val="single"/>
        </w:rPr>
      </w:pPr>
      <w:r>
        <w:rPr>
          <w:rFonts w:hint="eastAsia" w:ascii="宋体" w:hAnsi="宋体" w:cs="宋体"/>
          <w:szCs w:val="21"/>
        </w:rPr>
        <w:t>检测单位名称（并加盖公章）：</w:t>
      </w:r>
      <w:r>
        <w:rPr>
          <w:rFonts w:ascii="宋体" w:hAnsi="宋体" w:cs="宋体"/>
          <w:szCs w:val="21"/>
          <w:u w:val="single"/>
        </w:rPr>
        <w:t xml:space="preserve">               </w:t>
      </w:r>
    </w:p>
    <w:p>
      <w:pPr>
        <w:spacing w:beforeLines="50" w:afterLines="50" w:line="360" w:lineRule="auto"/>
        <w:ind w:right="420" w:firstLine="4800" w:firstLineChars="2286"/>
        <w:rPr>
          <w:rFonts w:ascii="宋体" w:cs="宋体"/>
          <w:szCs w:val="21"/>
          <w:lang w:val="zh-CN"/>
        </w:rPr>
      </w:pPr>
      <w:r>
        <w:rPr>
          <w:rFonts w:hint="eastAsia" w:ascii="宋体" w:hAnsi="宋体" w:cs="宋体"/>
          <w:szCs w:val="21"/>
          <w:lang w:val="zh-CN"/>
        </w:rPr>
        <w:t>日</w:t>
      </w:r>
      <w:r>
        <w:rPr>
          <w:rFonts w:ascii="宋体" w:hAnsi="宋体" w:cs="宋体"/>
          <w:szCs w:val="21"/>
          <w:lang w:val="zh-CN"/>
        </w:rPr>
        <w:t xml:space="preserve">    </w:t>
      </w:r>
      <w:r>
        <w:rPr>
          <w:rFonts w:hint="eastAsia" w:ascii="宋体" w:hAnsi="宋体" w:cs="宋体"/>
          <w:szCs w:val="21"/>
          <w:lang w:val="zh-CN"/>
        </w:rPr>
        <w:t>期：</w:t>
      </w:r>
      <w:r>
        <w:rPr>
          <w:rFonts w:ascii="宋体" w:hAnsi="宋体" w:cs="宋体"/>
          <w:szCs w:val="21"/>
          <w:lang w:val="zh-CN"/>
        </w:rPr>
        <w:t xml:space="preserve">     </w:t>
      </w:r>
      <w:r>
        <w:rPr>
          <w:rFonts w:hint="eastAsia" w:ascii="宋体" w:hAnsi="宋体" w:cs="宋体"/>
          <w:szCs w:val="21"/>
        </w:rPr>
        <w:t>年</w:t>
      </w:r>
      <w:r>
        <w:rPr>
          <w:rFonts w:ascii="宋体" w:hAnsi="宋体" w:cs="宋体"/>
          <w:szCs w:val="21"/>
        </w:rPr>
        <w:t xml:space="preserve">    </w:t>
      </w:r>
      <w:r>
        <w:rPr>
          <w:rFonts w:hint="eastAsia" w:ascii="宋体" w:hAnsi="宋体" w:cs="宋体"/>
          <w:szCs w:val="21"/>
        </w:rPr>
        <w:t>月</w:t>
      </w:r>
      <w:r>
        <w:rPr>
          <w:rFonts w:ascii="宋体" w:hAnsi="宋体" w:cs="宋体"/>
          <w:szCs w:val="21"/>
        </w:rPr>
        <w:t xml:space="preserve">    </w:t>
      </w:r>
      <w:r>
        <w:rPr>
          <w:rFonts w:hint="eastAsia" w:ascii="宋体" w:hAnsi="宋体" w:cs="宋体"/>
          <w:szCs w:val="21"/>
        </w:rPr>
        <w:t>日</w:t>
      </w:r>
    </w:p>
    <w:p>
      <w:pPr>
        <w:spacing w:beforeLines="50" w:afterLines="50" w:line="360" w:lineRule="auto"/>
        <w:ind w:right="420" w:firstLine="5486" w:firstLineChars="2286"/>
        <w:rPr>
          <w:rFonts w:ascii="宋体" w:cs="宋体"/>
          <w:sz w:val="24"/>
          <w:szCs w:val="24"/>
          <w:lang w:val="zh-CN"/>
        </w:rPr>
      </w:pPr>
    </w:p>
    <w:p>
      <w:pPr>
        <w:spacing w:beforeLines="50" w:afterLines="50" w:line="360" w:lineRule="auto"/>
        <w:ind w:right="420" w:firstLine="5486" w:firstLineChars="2286"/>
        <w:rPr>
          <w:rFonts w:ascii="宋体" w:cs="宋体"/>
          <w:sz w:val="24"/>
          <w:szCs w:val="24"/>
          <w:lang w:val="zh-CN"/>
        </w:rPr>
      </w:pPr>
    </w:p>
    <w:p>
      <w:pPr>
        <w:spacing w:beforeLines="50" w:afterLines="50" w:line="360" w:lineRule="auto"/>
        <w:ind w:right="420" w:firstLine="5486" w:firstLineChars="2286"/>
        <w:rPr>
          <w:rFonts w:ascii="宋体" w:cs="宋体"/>
          <w:sz w:val="24"/>
          <w:szCs w:val="24"/>
          <w:lang w:val="zh-CN"/>
        </w:rPr>
      </w:pPr>
    </w:p>
    <w:p>
      <w:pPr>
        <w:widowControl/>
        <w:jc w:val="left"/>
        <w:rPr>
          <w:rFonts w:ascii="宋体"/>
          <w:b/>
          <w:bCs/>
          <w:sz w:val="24"/>
          <w:szCs w:val="24"/>
        </w:rPr>
      </w:pPr>
      <w:r>
        <w:rPr>
          <w:rFonts w:ascii="宋体"/>
          <w:b/>
          <w:bCs/>
          <w:sz w:val="24"/>
          <w:szCs w:val="24"/>
        </w:rPr>
        <w:br w:type="page"/>
      </w:r>
    </w:p>
    <w:p>
      <w:pPr>
        <w:autoSpaceDE w:val="0"/>
        <w:autoSpaceDN w:val="0"/>
        <w:adjustRightInd w:val="0"/>
        <w:spacing w:line="360" w:lineRule="auto"/>
        <w:jc w:val="center"/>
        <w:outlineLvl w:val="0"/>
        <w:rPr>
          <w:rFonts w:ascii="宋体"/>
          <w:b/>
          <w:bCs/>
          <w:sz w:val="24"/>
          <w:szCs w:val="24"/>
        </w:rPr>
      </w:pPr>
      <w:r>
        <w:rPr>
          <w:rFonts w:ascii="宋体" w:hAnsi="宋体"/>
          <w:b/>
          <w:bCs/>
          <w:sz w:val="24"/>
          <w:szCs w:val="24"/>
        </w:rPr>
        <w:t xml:space="preserve">2.5 </w:t>
      </w:r>
      <w:r>
        <w:rPr>
          <w:rFonts w:hint="eastAsia" w:ascii="宋体" w:hAnsi="宋体"/>
          <w:b/>
          <w:bCs/>
          <w:sz w:val="24"/>
          <w:szCs w:val="24"/>
        </w:rPr>
        <w:t>协商承诺函</w:t>
      </w:r>
    </w:p>
    <w:p>
      <w:pPr>
        <w:autoSpaceDE w:val="0"/>
        <w:autoSpaceDN w:val="0"/>
        <w:snapToGrid w:val="0"/>
        <w:spacing w:line="360" w:lineRule="auto"/>
        <w:jc w:val="center"/>
        <w:rPr>
          <w:rFonts w:ascii="宋体"/>
          <w:b/>
          <w:bCs/>
          <w:sz w:val="24"/>
          <w:szCs w:val="24"/>
        </w:rPr>
      </w:pPr>
    </w:p>
    <w:p>
      <w:pPr>
        <w:spacing w:beforeLines="50" w:afterLines="50" w:line="360" w:lineRule="auto"/>
        <w:contextualSpacing/>
        <w:rPr>
          <w:rFonts w:ascii="宋体" w:cs="宋体"/>
          <w:szCs w:val="21"/>
          <w:lang w:val="zh-CN"/>
        </w:rPr>
      </w:pPr>
      <w:r>
        <w:rPr>
          <w:rFonts w:hint="eastAsia" w:ascii="宋体" w:hAnsi="宋体" w:cs="宋体"/>
          <w:szCs w:val="21"/>
          <w:lang w:val="zh-CN"/>
        </w:rPr>
        <w:t>许昌市水利工程质量监督站：</w:t>
      </w:r>
    </w:p>
    <w:p>
      <w:pPr>
        <w:spacing w:beforeLines="50" w:afterLines="50" w:line="360" w:lineRule="auto"/>
        <w:ind w:firstLine="420" w:firstLineChars="200"/>
        <w:contextualSpacing/>
        <w:rPr>
          <w:rFonts w:ascii="宋体" w:cs="宋体"/>
          <w:szCs w:val="21"/>
          <w:lang w:val="zh-CN"/>
        </w:rPr>
      </w:pPr>
      <w:r>
        <w:rPr>
          <w:rFonts w:hint="eastAsia" w:ascii="宋体" w:hAnsi="宋体" w:cs="宋体"/>
          <w:szCs w:val="21"/>
          <w:lang w:val="zh-CN"/>
        </w:rPr>
        <w:t>经研究，我方自愿参与贵方</w:t>
      </w:r>
      <w:r>
        <w:rPr>
          <w:rFonts w:ascii="宋体" w:hAnsi="宋体" w:cs="宋体"/>
          <w:szCs w:val="21"/>
          <w:u w:val="single"/>
          <w:lang w:val="zh-CN"/>
        </w:rPr>
        <w:t>2022</w:t>
      </w:r>
      <w:r>
        <w:rPr>
          <w:rFonts w:hint="eastAsia" w:ascii="宋体" w:hAnsi="宋体" w:cs="宋体"/>
          <w:szCs w:val="21"/>
          <w:u w:val="single"/>
          <w:lang w:val="zh-CN"/>
        </w:rPr>
        <w:t>年第三季度全市水利工程实体质量巡回检测</w:t>
      </w:r>
      <w:r>
        <w:rPr>
          <w:rFonts w:hint="eastAsia" w:ascii="宋体" w:hAnsi="宋体" w:cs="宋体"/>
          <w:szCs w:val="21"/>
          <w:u w:val="single"/>
        </w:rPr>
        <w:t>项目</w:t>
      </w:r>
      <w:r>
        <w:rPr>
          <w:rFonts w:hint="eastAsia" w:ascii="宋体" w:hAnsi="宋体" w:cs="宋体"/>
          <w:szCs w:val="21"/>
          <w:lang w:val="zh-CN"/>
        </w:rPr>
        <w:t>的询价，将严格遵守《中华人民共和国政府采购法》等相关法律法规规定，并无条件地遵守本次采购活动各项规定。我们郑重承诺：我方如果在本次响应活动中有下列情形之一的，愿接受政府采购监督管理部门给予相关处罚并承诺依法承担相关的经济赔偿责任和法律责任。</w:t>
      </w:r>
    </w:p>
    <w:p>
      <w:pPr>
        <w:spacing w:beforeLines="50" w:afterLines="50" w:line="360" w:lineRule="auto"/>
        <w:ind w:firstLine="420" w:firstLineChars="200"/>
        <w:contextualSpacing/>
        <w:rPr>
          <w:rFonts w:ascii="宋体" w:cs="宋体"/>
          <w:szCs w:val="21"/>
          <w:lang w:val="zh-CN"/>
        </w:rPr>
      </w:pPr>
      <w:r>
        <w:rPr>
          <w:rFonts w:hint="eastAsia" w:ascii="宋体" w:hAnsi="宋体" w:cs="宋体"/>
          <w:szCs w:val="21"/>
          <w:lang w:val="zh-CN"/>
        </w:rPr>
        <w:t>一、在响应有效期内撤销响应文件；</w:t>
      </w:r>
    </w:p>
    <w:p>
      <w:pPr>
        <w:spacing w:beforeLines="50" w:afterLines="50" w:line="360" w:lineRule="auto"/>
        <w:ind w:firstLine="420" w:firstLineChars="200"/>
        <w:contextualSpacing/>
        <w:rPr>
          <w:rFonts w:ascii="宋体" w:cs="宋体"/>
          <w:szCs w:val="21"/>
          <w:lang w:val="zh-CN"/>
        </w:rPr>
      </w:pPr>
      <w:r>
        <w:rPr>
          <w:rFonts w:hint="eastAsia" w:ascii="宋体" w:hAnsi="宋体" w:cs="宋体"/>
          <w:szCs w:val="21"/>
          <w:lang w:val="zh-CN"/>
        </w:rPr>
        <w:t>二、在投标文件中提供虚假材料；</w:t>
      </w:r>
    </w:p>
    <w:p>
      <w:pPr>
        <w:spacing w:beforeLines="50" w:afterLines="50" w:line="360" w:lineRule="auto"/>
        <w:ind w:firstLine="420" w:firstLineChars="200"/>
        <w:contextualSpacing/>
        <w:rPr>
          <w:rFonts w:ascii="宋体" w:cs="宋体"/>
          <w:szCs w:val="21"/>
          <w:lang w:val="zh-CN"/>
        </w:rPr>
      </w:pPr>
      <w:r>
        <w:rPr>
          <w:rFonts w:hint="eastAsia" w:ascii="宋体" w:hAnsi="宋体" w:cs="宋体"/>
          <w:szCs w:val="21"/>
          <w:lang w:val="zh-CN"/>
        </w:rPr>
        <w:t>三、除因不可抗力或询价文件认可的情形以外，成交后不与采购人签订合同；</w:t>
      </w:r>
    </w:p>
    <w:p>
      <w:pPr>
        <w:spacing w:beforeLines="50" w:afterLines="50" w:line="360" w:lineRule="auto"/>
        <w:ind w:firstLine="420" w:firstLineChars="200"/>
        <w:contextualSpacing/>
        <w:rPr>
          <w:rFonts w:ascii="宋体" w:cs="宋体"/>
          <w:szCs w:val="21"/>
          <w:lang w:val="zh-CN"/>
        </w:rPr>
      </w:pPr>
      <w:r>
        <w:rPr>
          <w:rFonts w:hint="eastAsia" w:ascii="宋体" w:hAnsi="宋体" w:cs="宋体"/>
          <w:szCs w:val="21"/>
          <w:lang w:val="zh-CN"/>
        </w:rPr>
        <w:t>四、法律法规及本询价文件规定的其他严重违法行为。</w:t>
      </w:r>
    </w:p>
    <w:p>
      <w:pPr>
        <w:rPr>
          <w:sz w:val="28"/>
          <w:szCs w:val="28"/>
          <w:u w:val="single"/>
        </w:rPr>
      </w:pPr>
    </w:p>
    <w:p>
      <w:pPr>
        <w:rPr>
          <w:sz w:val="28"/>
          <w:szCs w:val="28"/>
          <w:u w:val="single"/>
        </w:rPr>
      </w:pPr>
    </w:p>
    <w:p>
      <w:pPr>
        <w:spacing w:beforeLines="50" w:afterLines="50" w:line="360" w:lineRule="auto"/>
        <w:ind w:right="420" w:firstLine="4800" w:firstLineChars="2286"/>
        <w:rPr>
          <w:rFonts w:ascii="宋体" w:cs="宋体"/>
          <w:szCs w:val="21"/>
          <w:u w:val="single"/>
        </w:rPr>
      </w:pPr>
      <w:r>
        <w:rPr>
          <w:rFonts w:hint="eastAsia" w:ascii="宋体" w:hAnsi="宋体" w:cs="宋体"/>
          <w:szCs w:val="21"/>
        </w:rPr>
        <w:t>检测单位名称（并加盖公章）：</w:t>
      </w:r>
      <w:r>
        <w:rPr>
          <w:rFonts w:ascii="宋体" w:hAnsi="宋体" w:cs="宋体"/>
          <w:szCs w:val="21"/>
          <w:u w:val="single"/>
        </w:rPr>
        <w:t xml:space="preserve">               </w:t>
      </w:r>
    </w:p>
    <w:p>
      <w:pPr>
        <w:spacing w:line="480" w:lineRule="auto"/>
        <w:ind w:firstLine="4882" w:firstLineChars="2325"/>
        <w:rPr>
          <w:rFonts w:ascii="宋体" w:cs="Arial"/>
          <w:szCs w:val="21"/>
        </w:rPr>
      </w:pPr>
      <w:r>
        <w:rPr>
          <w:rFonts w:hint="eastAsia" w:ascii="宋体" w:hAnsi="宋体" w:cs="Arial"/>
          <w:szCs w:val="21"/>
        </w:rPr>
        <w:t>日　</w:t>
      </w:r>
      <w:r>
        <w:rPr>
          <w:rFonts w:ascii="宋体" w:hAnsi="宋体" w:cs="Arial"/>
          <w:szCs w:val="21"/>
        </w:rPr>
        <w:t xml:space="preserve">  </w:t>
      </w:r>
      <w:r>
        <w:rPr>
          <w:rFonts w:hint="eastAsia" w:ascii="宋体" w:hAnsi="宋体" w:cs="Arial"/>
          <w:szCs w:val="21"/>
        </w:rPr>
        <w:t>期：</w:t>
      </w:r>
      <w:r>
        <w:rPr>
          <w:rFonts w:ascii="宋体" w:hAnsi="宋体" w:cs="Arial"/>
          <w:szCs w:val="21"/>
        </w:rPr>
        <w:t xml:space="preserve">      </w:t>
      </w:r>
      <w:r>
        <w:rPr>
          <w:rFonts w:hint="eastAsia" w:ascii="宋体" w:hAnsi="宋体" w:cs="Arial"/>
          <w:szCs w:val="21"/>
        </w:rPr>
        <w:t>年</w:t>
      </w:r>
      <w:r>
        <w:rPr>
          <w:rFonts w:ascii="宋体" w:hAnsi="宋体" w:cs="Arial"/>
          <w:szCs w:val="21"/>
        </w:rPr>
        <w:t xml:space="preserve">    </w:t>
      </w:r>
      <w:r>
        <w:rPr>
          <w:rFonts w:hint="eastAsia" w:ascii="宋体" w:hAnsi="宋体" w:cs="Arial"/>
          <w:szCs w:val="21"/>
        </w:rPr>
        <w:t>月</w:t>
      </w:r>
      <w:r>
        <w:rPr>
          <w:rFonts w:ascii="宋体" w:hAnsi="宋体" w:cs="Arial"/>
          <w:szCs w:val="21"/>
        </w:rPr>
        <w:t xml:space="preserve">    </w:t>
      </w:r>
      <w:r>
        <w:rPr>
          <w:rFonts w:hint="eastAsia" w:ascii="宋体" w:hAnsi="宋体" w:cs="Arial"/>
          <w:szCs w:val="21"/>
        </w:rPr>
        <w:t>日</w:t>
      </w:r>
    </w:p>
    <w:p>
      <w:pPr>
        <w:autoSpaceDE w:val="0"/>
        <w:autoSpaceDN w:val="0"/>
        <w:adjustRightInd w:val="0"/>
        <w:spacing w:line="360" w:lineRule="auto"/>
        <w:jc w:val="center"/>
        <w:rPr>
          <w:rFonts w:ascii="宋体" w:cs="宋体"/>
          <w:szCs w:val="21"/>
          <w:lang w:val="zh-CN"/>
        </w:rPr>
      </w:pPr>
    </w:p>
    <w:p>
      <w:pPr>
        <w:autoSpaceDE w:val="0"/>
        <w:autoSpaceDN w:val="0"/>
        <w:adjustRightInd w:val="0"/>
        <w:spacing w:line="360" w:lineRule="auto"/>
        <w:ind w:right="-11"/>
        <w:rPr>
          <w:rFonts w:ascii="宋体" w:cs="宋体"/>
          <w:szCs w:val="21"/>
          <w:lang w:val="zh-CN"/>
        </w:rPr>
      </w:pPr>
    </w:p>
    <w:p>
      <w:pPr>
        <w:autoSpaceDE w:val="0"/>
        <w:autoSpaceDN w:val="0"/>
        <w:adjustRightInd w:val="0"/>
        <w:spacing w:line="360" w:lineRule="auto"/>
        <w:jc w:val="center"/>
        <w:rPr>
          <w:rFonts w:ascii="宋体" w:cs="宋体"/>
          <w:sz w:val="24"/>
          <w:szCs w:val="24"/>
          <w:lang w:val="zh-CN"/>
        </w:rPr>
      </w:pPr>
    </w:p>
    <w:p>
      <w:pPr>
        <w:autoSpaceDE w:val="0"/>
        <w:autoSpaceDN w:val="0"/>
        <w:adjustRightInd w:val="0"/>
        <w:spacing w:line="360" w:lineRule="auto"/>
        <w:jc w:val="center"/>
        <w:rPr>
          <w:rFonts w:ascii="宋体" w:cs="宋体"/>
          <w:sz w:val="24"/>
          <w:szCs w:val="24"/>
          <w:lang w:val="zh-CN"/>
        </w:rPr>
      </w:pPr>
    </w:p>
    <w:p>
      <w:pPr>
        <w:autoSpaceDE w:val="0"/>
        <w:autoSpaceDN w:val="0"/>
        <w:adjustRightInd w:val="0"/>
        <w:spacing w:line="360" w:lineRule="auto"/>
        <w:jc w:val="center"/>
        <w:rPr>
          <w:rFonts w:ascii="宋体" w:cs="宋体"/>
          <w:sz w:val="24"/>
          <w:szCs w:val="24"/>
          <w:lang w:val="zh-CN"/>
        </w:rPr>
      </w:pPr>
    </w:p>
    <w:p>
      <w:pPr>
        <w:autoSpaceDE w:val="0"/>
        <w:autoSpaceDN w:val="0"/>
        <w:adjustRightInd w:val="0"/>
        <w:spacing w:line="360" w:lineRule="auto"/>
        <w:jc w:val="center"/>
        <w:rPr>
          <w:rFonts w:ascii="宋体" w:cs="宋体"/>
          <w:sz w:val="24"/>
          <w:szCs w:val="24"/>
          <w:lang w:val="zh-CN"/>
        </w:rPr>
      </w:pPr>
    </w:p>
    <w:p>
      <w:pPr>
        <w:autoSpaceDE w:val="0"/>
        <w:autoSpaceDN w:val="0"/>
        <w:adjustRightInd w:val="0"/>
        <w:spacing w:line="360" w:lineRule="auto"/>
        <w:jc w:val="center"/>
        <w:rPr>
          <w:rFonts w:ascii="宋体" w:cs="宋体"/>
          <w:sz w:val="24"/>
          <w:szCs w:val="24"/>
          <w:lang w:val="zh-CN"/>
        </w:rPr>
      </w:pPr>
    </w:p>
    <w:p>
      <w:pPr>
        <w:autoSpaceDE w:val="0"/>
        <w:autoSpaceDN w:val="0"/>
        <w:adjustRightInd w:val="0"/>
        <w:spacing w:line="360" w:lineRule="auto"/>
        <w:jc w:val="center"/>
        <w:rPr>
          <w:rFonts w:ascii="宋体" w:cs="宋体"/>
          <w:sz w:val="24"/>
          <w:szCs w:val="24"/>
          <w:lang w:val="zh-CN"/>
        </w:rPr>
      </w:pPr>
    </w:p>
    <w:p>
      <w:pPr>
        <w:autoSpaceDE w:val="0"/>
        <w:autoSpaceDN w:val="0"/>
        <w:adjustRightInd w:val="0"/>
        <w:spacing w:line="360" w:lineRule="auto"/>
        <w:jc w:val="center"/>
        <w:rPr>
          <w:rFonts w:ascii="宋体" w:cs="宋体"/>
          <w:sz w:val="24"/>
          <w:szCs w:val="24"/>
          <w:lang w:val="zh-CN"/>
        </w:rPr>
      </w:pPr>
    </w:p>
    <w:p>
      <w:pPr>
        <w:autoSpaceDE w:val="0"/>
        <w:autoSpaceDN w:val="0"/>
        <w:adjustRightInd w:val="0"/>
        <w:spacing w:line="360" w:lineRule="auto"/>
        <w:outlineLvl w:val="0"/>
        <w:rPr>
          <w:rFonts w:ascii="宋体" w:cs="宋体"/>
          <w:sz w:val="24"/>
          <w:lang w:val="zh-CN"/>
        </w:rPr>
      </w:pPr>
    </w:p>
    <w:p>
      <w:pPr>
        <w:autoSpaceDE w:val="0"/>
        <w:autoSpaceDN w:val="0"/>
        <w:adjustRightInd w:val="0"/>
        <w:spacing w:line="360" w:lineRule="auto"/>
        <w:jc w:val="center"/>
        <w:outlineLvl w:val="0"/>
        <w:rPr>
          <w:rFonts w:ascii="宋体"/>
          <w:b/>
          <w:bCs/>
          <w:sz w:val="24"/>
          <w:szCs w:val="24"/>
        </w:rPr>
      </w:pPr>
      <w:r>
        <w:rPr>
          <w:rFonts w:ascii="宋体" w:hAnsi="宋体"/>
          <w:b/>
          <w:bCs/>
          <w:sz w:val="24"/>
          <w:szCs w:val="24"/>
        </w:rPr>
        <w:t xml:space="preserve">2.6 </w:t>
      </w:r>
      <w:r>
        <w:rPr>
          <w:rFonts w:hint="eastAsia" w:ascii="宋体" w:hAnsi="宋体"/>
          <w:b/>
          <w:bCs/>
          <w:sz w:val="24"/>
          <w:szCs w:val="24"/>
        </w:rPr>
        <w:t>企业营业执照和资质证书</w:t>
      </w:r>
      <w:r>
        <w:rPr>
          <w:rFonts w:ascii="宋体" w:hAnsi="宋体"/>
          <w:b/>
          <w:bCs/>
          <w:sz w:val="24"/>
          <w:szCs w:val="24"/>
        </w:rPr>
        <w:t xml:space="preserve"> </w:t>
      </w:r>
    </w:p>
    <w:p>
      <w:pPr>
        <w:autoSpaceDE w:val="0"/>
        <w:autoSpaceDN w:val="0"/>
        <w:adjustRightInd w:val="0"/>
        <w:spacing w:line="360" w:lineRule="auto"/>
        <w:jc w:val="center"/>
        <w:outlineLvl w:val="0"/>
        <w:rPr>
          <w:rFonts w:hAnsi="宋体"/>
          <w:b/>
          <w:snapToGrid w:val="0"/>
          <w:kern w:val="0"/>
          <w:sz w:val="36"/>
          <w:szCs w:val="36"/>
        </w:rPr>
      </w:pPr>
    </w:p>
    <w:p>
      <w:pPr>
        <w:autoSpaceDE w:val="0"/>
        <w:autoSpaceDN w:val="0"/>
        <w:adjustRightInd w:val="0"/>
        <w:spacing w:line="360" w:lineRule="auto"/>
        <w:jc w:val="center"/>
        <w:outlineLvl w:val="0"/>
        <w:rPr>
          <w:rFonts w:hAnsi="宋体"/>
          <w:b/>
          <w:snapToGrid w:val="0"/>
          <w:kern w:val="0"/>
          <w:sz w:val="36"/>
          <w:szCs w:val="36"/>
        </w:rPr>
      </w:pPr>
    </w:p>
    <w:p>
      <w:pPr>
        <w:autoSpaceDE w:val="0"/>
        <w:autoSpaceDN w:val="0"/>
        <w:adjustRightInd w:val="0"/>
        <w:spacing w:line="360" w:lineRule="auto"/>
        <w:jc w:val="center"/>
        <w:outlineLvl w:val="0"/>
        <w:rPr>
          <w:rFonts w:hAnsi="宋体"/>
          <w:b/>
          <w:snapToGrid w:val="0"/>
          <w:kern w:val="0"/>
          <w:sz w:val="36"/>
          <w:szCs w:val="36"/>
        </w:rPr>
      </w:pPr>
    </w:p>
    <w:p>
      <w:pPr>
        <w:autoSpaceDE w:val="0"/>
        <w:autoSpaceDN w:val="0"/>
        <w:adjustRightInd w:val="0"/>
        <w:spacing w:line="360" w:lineRule="auto"/>
        <w:jc w:val="center"/>
        <w:outlineLvl w:val="0"/>
        <w:rPr>
          <w:rFonts w:hAnsi="宋体"/>
          <w:b/>
          <w:snapToGrid w:val="0"/>
          <w:kern w:val="0"/>
          <w:sz w:val="36"/>
          <w:szCs w:val="36"/>
        </w:rPr>
      </w:pPr>
    </w:p>
    <w:p>
      <w:pPr>
        <w:autoSpaceDE w:val="0"/>
        <w:autoSpaceDN w:val="0"/>
        <w:adjustRightInd w:val="0"/>
        <w:spacing w:line="360" w:lineRule="auto"/>
        <w:jc w:val="center"/>
        <w:rPr>
          <w:rFonts w:ascii="宋体" w:cs="黑体"/>
          <w:b/>
          <w:bCs/>
          <w:sz w:val="44"/>
          <w:szCs w:val="44"/>
          <w:lang w:val="zh-CN"/>
        </w:rPr>
      </w:pPr>
    </w:p>
    <w:p>
      <w:pPr>
        <w:autoSpaceDE w:val="0"/>
        <w:autoSpaceDN w:val="0"/>
        <w:adjustRightInd w:val="0"/>
        <w:spacing w:line="360" w:lineRule="auto"/>
        <w:jc w:val="center"/>
        <w:rPr>
          <w:rFonts w:ascii="宋体" w:cs="黑体"/>
          <w:b/>
          <w:bCs/>
          <w:sz w:val="44"/>
          <w:szCs w:val="44"/>
          <w:lang w:val="zh-CN"/>
        </w:rPr>
      </w:pPr>
    </w:p>
    <w:p/>
    <w:p/>
    <w:p/>
    <w:p/>
    <w:sectPr>
      <w:footerReference r:id="rId4" w:type="default"/>
      <w:pgSz w:w="11906" w:h="16838"/>
      <w:pgMar w:top="2098" w:right="1474" w:bottom="1928" w:left="1588"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Nimbus Roman No9 L">
    <w:panose1 w:val="00000000000000000000"/>
    <w:charset w:val="00"/>
    <w:family w:val="auto"/>
    <w:pitch w:val="default"/>
    <w:sig w:usb0="00000000" w:usb1="00000000" w:usb2="00000000" w:usb3="00000000" w:csb0="0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微软简隶书">
    <w:altName w:val="黑体"/>
    <w:panose1 w:val="00000000000000000000"/>
    <w:charset w:val="86"/>
    <w:family w:val="auto"/>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tabs>
        <w:tab w:val="clear" w:pos="4153"/>
      </w:tabs>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tabs>
        <w:tab w:val="clear" w:pos="4153"/>
      </w:tabs>
      <w:jc w:val="center"/>
    </w:pPr>
    <w:r>
      <w:rPr>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16"/>
                </w:pPr>
                <w:r>
                  <w:fldChar w:fldCharType="begin"/>
                </w:r>
                <w:r>
                  <w:instrText xml:space="preserve"> PAGE  \* MERGEFORMAT </w:instrText>
                </w:r>
                <w:r>
                  <w:fldChar w:fldCharType="separate"/>
                </w:r>
                <w:r>
                  <w:t>1</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A0E22D5"/>
    <w:multiLevelType w:val="singleLevel"/>
    <w:tmpl w:val="EA0E22D5"/>
    <w:lvl w:ilvl="0" w:tentative="0">
      <w:start w:val="1"/>
      <w:numFmt w:val="chineseCounting"/>
      <w:suff w:val="nothing"/>
      <w:lvlText w:val="%1、"/>
      <w:lvlJc w:val="left"/>
      <w:rPr>
        <w:rFonts w:hint="eastAsia"/>
      </w:rPr>
    </w:lvl>
  </w:abstractNum>
  <w:abstractNum w:abstractNumId="1">
    <w:nsid w:val="00000006"/>
    <w:multiLevelType w:val="multilevel"/>
    <w:tmpl w:val="00000006"/>
    <w:lvl w:ilvl="0" w:tentative="0">
      <w:start w:val="1"/>
      <w:numFmt w:val="chineseCountingThousand"/>
      <w:pStyle w:val="2"/>
      <w:suff w:val="nothing"/>
      <w:lvlText w:val="第%1部分"/>
      <w:lvlJc w:val="center"/>
      <w:pPr>
        <w:ind w:left="-288" w:firstLine="288"/>
      </w:pPr>
      <w:rPr>
        <w:rFonts w:hint="eastAsia" w:cs="Times New Roman"/>
        <w:sz w:val="28"/>
        <w:szCs w:val="28"/>
      </w:rPr>
    </w:lvl>
    <w:lvl w:ilvl="1" w:tentative="0">
      <w:start w:val="1"/>
      <w:numFmt w:val="chineseCountingThousand"/>
      <w:pStyle w:val="3"/>
      <w:suff w:val="nothing"/>
      <w:lvlText w:val="%2、"/>
      <w:lvlJc w:val="left"/>
      <w:pPr>
        <w:ind w:left="254"/>
      </w:pPr>
      <w:rPr>
        <w:rFonts w:hint="eastAsia" w:ascii="宋体" w:hAnsi="宋体" w:eastAsia="宋体" w:cs="Times New Roman"/>
        <w:sz w:val="24"/>
        <w:szCs w:val="24"/>
      </w:rPr>
    </w:lvl>
    <w:lvl w:ilvl="2" w:tentative="0">
      <w:start w:val="1"/>
      <w:numFmt w:val="chineseCountingThousand"/>
      <w:suff w:val="nothing"/>
      <w:lvlText w:val="(%3)"/>
      <w:lvlJc w:val="left"/>
      <w:rPr>
        <w:rFonts w:hint="default" w:ascii="Times New Roman" w:hAnsi="Times New Roman" w:eastAsia="宋体" w:cs="Times New Roman"/>
        <w:b/>
        <w:i w:val="0"/>
        <w:spacing w:val="0"/>
        <w:w w:val="100"/>
        <w:position w:val="0"/>
        <w:sz w:val="21"/>
        <w:szCs w:val="21"/>
      </w:rPr>
    </w:lvl>
    <w:lvl w:ilvl="3" w:tentative="0">
      <w:start w:val="1"/>
      <w:numFmt w:val="decimal"/>
      <w:pStyle w:val="5"/>
      <w:suff w:val="nothing"/>
      <w:lvlText w:val="%4、"/>
      <w:lvlJc w:val="left"/>
      <w:rPr>
        <w:rFonts w:hint="eastAsia" w:cs="Times New Roman"/>
      </w:rPr>
    </w:lvl>
    <w:lvl w:ilvl="4" w:tentative="0">
      <w:start w:val="1"/>
      <w:numFmt w:val="upperLetter"/>
      <w:suff w:val="nothing"/>
      <w:lvlText w:val="%5、"/>
      <w:lvlJc w:val="left"/>
      <w:rPr>
        <w:rFonts w:hint="eastAsia" w:cs="Times New Roman"/>
      </w:rPr>
    </w:lvl>
    <w:lvl w:ilvl="5" w:tentative="0">
      <w:start w:val="1"/>
      <w:numFmt w:val="none"/>
      <w:suff w:val="nothing"/>
      <w:lvlText w:val=""/>
      <w:lvlJc w:val="left"/>
      <w:rPr>
        <w:rFonts w:hint="eastAsia" w:cs="Times New Roman"/>
      </w:rPr>
    </w:lvl>
    <w:lvl w:ilvl="6" w:tentative="0">
      <w:start w:val="1"/>
      <w:numFmt w:val="none"/>
      <w:suff w:val="nothing"/>
      <w:lvlText w:val=""/>
      <w:lvlJc w:val="left"/>
      <w:rPr>
        <w:rFonts w:hint="eastAsia" w:cs="Times New Roman"/>
      </w:rPr>
    </w:lvl>
    <w:lvl w:ilvl="7" w:tentative="0">
      <w:start w:val="1"/>
      <w:numFmt w:val="none"/>
      <w:suff w:val="nothing"/>
      <w:lvlText w:val=""/>
      <w:lvlJc w:val="left"/>
      <w:rPr>
        <w:rFonts w:hint="eastAsia" w:cs="Times New Roman"/>
      </w:rPr>
    </w:lvl>
    <w:lvl w:ilvl="8" w:tentative="0">
      <w:start w:val="1"/>
      <w:numFmt w:val="none"/>
      <w:suff w:val="nothing"/>
      <w:lvlText w:val=""/>
      <w:lvlJc w:val="left"/>
      <w:rPr>
        <w:rFonts w:hint="eastAsia"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C26F8"/>
    <w:rsid w:val="00001209"/>
    <w:rsid w:val="00005F73"/>
    <w:rsid w:val="00005FF3"/>
    <w:rsid w:val="000129B5"/>
    <w:rsid w:val="000172C3"/>
    <w:rsid w:val="00021AE9"/>
    <w:rsid w:val="00025046"/>
    <w:rsid w:val="000257B9"/>
    <w:rsid w:val="0003196C"/>
    <w:rsid w:val="000440D9"/>
    <w:rsid w:val="00047EDE"/>
    <w:rsid w:val="00064B15"/>
    <w:rsid w:val="000758EF"/>
    <w:rsid w:val="00086F86"/>
    <w:rsid w:val="00087961"/>
    <w:rsid w:val="0009417C"/>
    <w:rsid w:val="00095C58"/>
    <w:rsid w:val="000A1501"/>
    <w:rsid w:val="000A7F48"/>
    <w:rsid w:val="000B2AC9"/>
    <w:rsid w:val="000B4204"/>
    <w:rsid w:val="000B5D90"/>
    <w:rsid w:val="000F2E7A"/>
    <w:rsid w:val="000F38E5"/>
    <w:rsid w:val="000F404B"/>
    <w:rsid w:val="000F6584"/>
    <w:rsid w:val="000F6D82"/>
    <w:rsid w:val="00101A09"/>
    <w:rsid w:val="0010240A"/>
    <w:rsid w:val="00103AC7"/>
    <w:rsid w:val="00103F9F"/>
    <w:rsid w:val="0010589D"/>
    <w:rsid w:val="00107879"/>
    <w:rsid w:val="00111BA9"/>
    <w:rsid w:val="001139B7"/>
    <w:rsid w:val="001149FC"/>
    <w:rsid w:val="00114A7C"/>
    <w:rsid w:val="00116CD0"/>
    <w:rsid w:val="0011791B"/>
    <w:rsid w:val="001219EC"/>
    <w:rsid w:val="001225E5"/>
    <w:rsid w:val="00126195"/>
    <w:rsid w:val="00143539"/>
    <w:rsid w:val="00143996"/>
    <w:rsid w:val="00145813"/>
    <w:rsid w:val="001522E8"/>
    <w:rsid w:val="00152943"/>
    <w:rsid w:val="001572BC"/>
    <w:rsid w:val="00165CA6"/>
    <w:rsid w:val="001664AD"/>
    <w:rsid w:val="001665BF"/>
    <w:rsid w:val="0018144D"/>
    <w:rsid w:val="00181AD0"/>
    <w:rsid w:val="00192BB8"/>
    <w:rsid w:val="0019419E"/>
    <w:rsid w:val="001A0542"/>
    <w:rsid w:val="001A15D9"/>
    <w:rsid w:val="001A6C9C"/>
    <w:rsid w:val="001B0364"/>
    <w:rsid w:val="001B1CFC"/>
    <w:rsid w:val="001C0C57"/>
    <w:rsid w:val="001C4EAB"/>
    <w:rsid w:val="001C64BF"/>
    <w:rsid w:val="001D3D13"/>
    <w:rsid w:val="001D6A4A"/>
    <w:rsid w:val="001F0A20"/>
    <w:rsid w:val="001F26BB"/>
    <w:rsid w:val="001F3E86"/>
    <w:rsid w:val="002026D6"/>
    <w:rsid w:val="00204C05"/>
    <w:rsid w:val="00212FC5"/>
    <w:rsid w:val="002150B5"/>
    <w:rsid w:val="00225636"/>
    <w:rsid w:val="0023129E"/>
    <w:rsid w:val="00233593"/>
    <w:rsid w:val="00242A8E"/>
    <w:rsid w:val="00247892"/>
    <w:rsid w:val="00266819"/>
    <w:rsid w:val="00273427"/>
    <w:rsid w:val="002752A6"/>
    <w:rsid w:val="002778D5"/>
    <w:rsid w:val="00287A67"/>
    <w:rsid w:val="002A465F"/>
    <w:rsid w:val="002A7958"/>
    <w:rsid w:val="002B216C"/>
    <w:rsid w:val="002B51D1"/>
    <w:rsid w:val="002D4486"/>
    <w:rsid w:val="002F0818"/>
    <w:rsid w:val="002F162F"/>
    <w:rsid w:val="002F17D0"/>
    <w:rsid w:val="002F2A15"/>
    <w:rsid w:val="002F390A"/>
    <w:rsid w:val="002F6DB3"/>
    <w:rsid w:val="00304BBE"/>
    <w:rsid w:val="00304DCB"/>
    <w:rsid w:val="00312EE9"/>
    <w:rsid w:val="00312F2D"/>
    <w:rsid w:val="00322F34"/>
    <w:rsid w:val="00324571"/>
    <w:rsid w:val="003278F8"/>
    <w:rsid w:val="0033602F"/>
    <w:rsid w:val="0034531D"/>
    <w:rsid w:val="0034648C"/>
    <w:rsid w:val="003646B6"/>
    <w:rsid w:val="0037225E"/>
    <w:rsid w:val="00385E48"/>
    <w:rsid w:val="00396B88"/>
    <w:rsid w:val="003B7B0B"/>
    <w:rsid w:val="003C4A9A"/>
    <w:rsid w:val="003C6E7A"/>
    <w:rsid w:val="003D1DA0"/>
    <w:rsid w:val="003D3361"/>
    <w:rsid w:val="003D41B7"/>
    <w:rsid w:val="003D45AE"/>
    <w:rsid w:val="003F7534"/>
    <w:rsid w:val="00402853"/>
    <w:rsid w:val="004104FD"/>
    <w:rsid w:val="0041134E"/>
    <w:rsid w:val="00415717"/>
    <w:rsid w:val="00421D00"/>
    <w:rsid w:val="0042319E"/>
    <w:rsid w:val="00426065"/>
    <w:rsid w:val="004279EB"/>
    <w:rsid w:val="00451C5F"/>
    <w:rsid w:val="00476D6C"/>
    <w:rsid w:val="00482685"/>
    <w:rsid w:val="0049365D"/>
    <w:rsid w:val="004B375D"/>
    <w:rsid w:val="004B732A"/>
    <w:rsid w:val="004D7445"/>
    <w:rsid w:val="004E6C71"/>
    <w:rsid w:val="004F1B7E"/>
    <w:rsid w:val="00504780"/>
    <w:rsid w:val="005051C8"/>
    <w:rsid w:val="00505327"/>
    <w:rsid w:val="00506A1C"/>
    <w:rsid w:val="00530B62"/>
    <w:rsid w:val="00537E8C"/>
    <w:rsid w:val="00554BDA"/>
    <w:rsid w:val="0057152C"/>
    <w:rsid w:val="0058046A"/>
    <w:rsid w:val="00581607"/>
    <w:rsid w:val="00592A93"/>
    <w:rsid w:val="005A5831"/>
    <w:rsid w:val="005B5AD1"/>
    <w:rsid w:val="005C6118"/>
    <w:rsid w:val="005D0C2A"/>
    <w:rsid w:val="005E1C46"/>
    <w:rsid w:val="005E22C0"/>
    <w:rsid w:val="005F14D9"/>
    <w:rsid w:val="005F2E91"/>
    <w:rsid w:val="005F517F"/>
    <w:rsid w:val="00603FFE"/>
    <w:rsid w:val="00612055"/>
    <w:rsid w:val="006227CF"/>
    <w:rsid w:val="006267BB"/>
    <w:rsid w:val="0062708B"/>
    <w:rsid w:val="006272F9"/>
    <w:rsid w:val="0063370E"/>
    <w:rsid w:val="00634D98"/>
    <w:rsid w:val="00636AAD"/>
    <w:rsid w:val="00636BBC"/>
    <w:rsid w:val="00643412"/>
    <w:rsid w:val="00661D35"/>
    <w:rsid w:val="00690BD0"/>
    <w:rsid w:val="00696CD9"/>
    <w:rsid w:val="006A2653"/>
    <w:rsid w:val="006A4C18"/>
    <w:rsid w:val="006B20AE"/>
    <w:rsid w:val="006B5D70"/>
    <w:rsid w:val="006C2547"/>
    <w:rsid w:val="006C26F8"/>
    <w:rsid w:val="006C4566"/>
    <w:rsid w:val="006D0AD1"/>
    <w:rsid w:val="006D1A29"/>
    <w:rsid w:val="006D1D77"/>
    <w:rsid w:val="006D29E0"/>
    <w:rsid w:val="006D301F"/>
    <w:rsid w:val="006D6AF8"/>
    <w:rsid w:val="006D7AEA"/>
    <w:rsid w:val="006F68D2"/>
    <w:rsid w:val="007025E0"/>
    <w:rsid w:val="00711A22"/>
    <w:rsid w:val="00717612"/>
    <w:rsid w:val="00722715"/>
    <w:rsid w:val="00724CEB"/>
    <w:rsid w:val="00746801"/>
    <w:rsid w:val="00762ACA"/>
    <w:rsid w:val="007801FC"/>
    <w:rsid w:val="00780C05"/>
    <w:rsid w:val="00786E40"/>
    <w:rsid w:val="0079100D"/>
    <w:rsid w:val="00797815"/>
    <w:rsid w:val="007A7B4D"/>
    <w:rsid w:val="007B15B9"/>
    <w:rsid w:val="007B2A60"/>
    <w:rsid w:val="007C609E"/>
    <w:rsid w:val="007D6BC6"/>
    <w:rsid w:val="007E3ED7"/>
    <w:rsid w:val="007E4582"/>
    <w:rsid w:val="007F7D51"/>
    <w:rsid w:val="0080220C"/>
    <w:rsid w:val="00806DC7"/>
    <w:rsid w:val="00810102"/>
    <w:rsid w:val="00810BE2"/>
    <w:rsid w:val="0081142A"/>
    <w:rsid w:val="0081173C"/>
    <w:rsid w:val="008125A9"/>
    <w:rsid w:val="00814428"/>
    <w:rsid w:val="00820B33"/>
    <w:rsid w:val="00821091"/>
    <w:rsid w:val="00824260"/>
    <w:rsid w:val="008275E2"/>
    <w:rsid w:val="00831225"/>
    <w:rsid w:val="008359D3"/>
    <w:rsid w:val="00840D9E"/>
    <w:rsid w:val="00841C77"/>
    <w:rsid w:val="00845362"/>
    <w:rsid w:val="008526E8"/>
    <w:rsid w:val="0086092E"/>
    <w:rsid w:val="00861C2C"/>
    <w:rsid w:val="0086417E"/>
    <w:rsid w:val="008667E5"/>
    <w:rsid w:val="00872BEF"/>
    <w:rsid w:val="00872FB0"/>
    <w:rsid w:val="0087677F"/>
    <w:rsid w:val="00881731"/>
    <w:rsid w:val="00884C03"/>
    <w:rsid w:val="008874A2"/>
    <w:rsid w:val="00891241"/>
    <w:rsid w:val="008978BC"/>
    <w:rsid w:val="008A0207"/>
    <w:rsid w:val="008A266B"/>
    <w:rsid w:val="008B28CB"/>
    <w:rsid w:val="008C0045"/>
    <w:rsid w:val="008C1EC7"/>
    <w:rsid w:val="008D4759"/>
    <w:rsid w:val="008E7803"/>
    <w:rsid w:val="008F16F1"/>
    <w:rsid w:val="008F1A2B"/>
    <w:rsid w:val="00907CBE"/>
    <w:rsid w:val="00914B8A"/>
    <w:rsid w:val="00917925"/>
    <w:rsid w:val="009257C4"/>
    <w:rsid w:val="00930F55"/>
    <w:rsid w:val="00942348"/>
    <w:rsid w:val="00945CD9"/>
    <w:rsid w:val="009468C1"/>
    <w:rsid w:val="0096156E"/>
    <w:rsid w:val="00961D58"/>
    <w:rsid w:val="00974A20"/>
    <w:rsid w:val="009769A4"/>
    <w:rsid w:val="00980525"/>
    <w:rsid w:val="00983DBC"/>
    <w:rsid w:val="009A1C94"/>
    <w:rsid w:val="009A283F"/>
    <w:rsid w:val="009A6C04"/>
    <w:rsid w:val="009B1F02"/>
    <w:rsid w:val="009C12AB"/>
    <w:rsid w:val="009C3E76"/>
    <w:rsid w:val="009D4261"/>
    <w:rsid w:val="009D523D"/>
    <w:rsid w:val="009F174C"/>
    <w:rsid w:val="009F3843"/>
    <w:rsid w:val="00A06F17"/>
    <w:rsid w:val="00A1040F"/>
    <w:rsid w:val="00A16CB9"/>
    <w:rsid w:val="00A23BE1"/>
    <w:rsid w:val="00A255BD"/>
    <w:rsid w:val="00A36FDD"/>
    <w:rsid w:val="00A40702"/>
    <w:rsid w:val="00A4682E"/>
    <w:rsid w:val="00A55987"/>
    <w:rsid w:val="00A61C8D"/>
    <w:rsid w:val="00A645E5"/>
    <w:rsid w:val="00A66BD5"/>
    <w:rsid w:val="00A6799A"/>
    <w:rsid w:val="00A746A4"/>
    <w:rsid w:val="00A83D45"/>
    <w:rsid w:val="00A85D32"/>
    <w:rsid w:val="00AB04B2"/>
    <w:rsid w:val="00AB0AB1"/>
    <w:rsid w:val="00AB6ACA"/>
    <w:rsid w:val="00AC4D5B"/>
    <w:rsid w:val="00AD1A67"/>
    <w:rsid w:val="00AE4E4F"/>
    <w:rsid w:val="00AF4BA7"/>
    <w:rsid w:val="00AF6378"/>
    <w:rsid w:val="00B06641"/>
    <w:rsid w:val="00B2111C"/>
    <w:rsid w:val="00B47007"/>
    <w:rsid w:val="00B47F39"/>
    <w:rsid w:val="00B56C39"/>
    <w:rsid w:val="00B63C03"/>
    <w:rsid w:val="00B76DB3"/>
    <w:rsid w:val="00B853E1"/>
    <w:rsid w:val="00B87678"/>
    <w:rsid w:val="00B90F80"/>
    <w:rsid w:val="00BA1C16"/>
    <w:rsid w:val="00BB2863"/>
    <w:rsid w:val="00BD3214"/>
    <w:rsid w:val="00BD4121"/>
    <w:rsid w:val="00BD63CA"/>
    <w:rsid w:val="00BE0617"/>
    <w:rsid w:val="00BE2EB5"/>
    <w:rsid w:val="00BE309D"/>
    <w:rsid w:val="00BE7A52"/>
    <w:rsid w:val="00BF3869"/>
    <w:rsid w:val="00C006A2"/>
    <w:rsid w:val="00C061C9"/>
    <w:rsid w:val="00C21DEA"/>
    <w:rsid w:val="00C222B9"/>
    <w:rsid w:val="00C232F9"/>
    <w:rsid w:val="00C23E65"/>
    <w:rsid w:val="00C23F26"/>
    <w:rsid w:val="00C31899"/>
    <w:rsid w:val="00C332F5"/>
    <w:rsid w:val="00C4485A"/>
    <w:rsid w:val="00C64744"/>
    <w:rsid w:val="00C73546"/>
    <w:rsid w:val="00C744D4"/>
    <w:rsid w:val="00C746B6"/>
    <w:rsid w:val="00C77FC8"/>
    <w:rsid w:val="00C800B0"/>
    <w:rsid w:val="00C82014"/>
    <w:rsid w:val="00C847AF"/>
    <w:rsid w:val="00C87F74"/>
    <w:rsid w:val="00CA411C"/>
    <w:rsid w:val="00CA7099"/>
    <w:rsid w:val="00CA746B"/>
    <w:rsid w:val="00CC51EE"/>
    <w:rsid w:val="00CD3FCB"/>
    <w:rsid w:val="00CF20CA"/>
    <w:rsid w:val="00CF6836"/>
    <w:rsid w:val="00D02C32"/>
    <w:rsid w:val="00D04F53"/>
    <w:rsid w:val="00D156BB"/>
    <w:rsid w:val="00D15E4D"/>
    <w:rsid w:val="00D16467"/>
    <w:rsid w:val="00D165DE"/>
    <w:rsid w:val="00D1764E"/>
    <w:rsid w:val="00D223A2"/>
    <w:rsid w:val="00D32614"/>
    <w:rsid w:val="00D34DFE"/>
    <w:rsid w:val="00D4255E"/>
    <w:rsid w:val="00D43822"/>
    <w:rsid w:val="00D46EE3"/>
    <w:rsid w:val="00D50B9F"/>
    <w:rsid w:val="00D71B19"/>
    <w:rsid w:val="00D73372"/>
    <w:rsid w:val="00D867E0"/>
    <w:rsid w:val="00D867E6"/>
    <w:rsid w:val="00D867EC"/>
    <w:rsid w:val="00D87EA2"/>
    <w:rsid w:val="00D95AD2"/>
    <w:rsid w:val="00D973A6"/>
    <w:rsid w:val="00DA2463"/>
    <w:rsid w:val="00DA4B49"/>
    <w:rsid w:val="00DA7A27"/>
    <w:rsid w:val="00DB6DC6"/>
    <w:rsid w:val="00DD3CB0"/>
    <w:rsid w:val="00DE1994"/>
    <w:rsid w:val="00DE4E34"/>
    <w:rsid w:val="00E04BAF"/>
    <w:rsid w:val="00E04D96"/>
    <w:rsid w:val="00E07805"/>
    <w:rsid w:val="00E12697"/>
    <w:rsid w:val="00E17936"/>
    <w:rsid w:val="00E36EC7"/>
    <w:rsid w:val="00E40D67"/>
    <w:rsid w:val="00E42B48"/>
    <w:rsid w:val="00E43053"/>
    <w:rsid w:val="00E453DF"/>
    <w:rsid w:val="00E53CCF"/>
    <w:rsid w:val="00E55BC9"/>
    <w:rsid w:val="00E65BB0"/>
    <w:rsid w:val="00E65D34"/>
    <w:rsid w:val="00E70DA6"/>
    <w:rsid w:val="00E72307"/>
    <w:rsid w:val="00E72397"/>
    <w:rsid w:val="00E73AE3"/>
    <w:rsid w:val="00E83702"/>
    <w:rsid w:val="00E837A8"/>
    <w:rsid w:val="00E92E63"/>
    <w:rsid w:val="00E95772"/>
    <w:rsid w:val="00EB2643"/>
    <w:rsid w:val="00EC0B84"/>
    <w:rsid w:val="00EC1067"/>
    <w:rsid w:val="00EC32C7"/>
    <w:rsid w:val="00EC3D23"/>
    <w:rsid w:val="00ED1245"/>
    <w:rsid w:val="00ED3573"/>
    <w:rsid w:val="00EE02F2"/>
    <w:rsid w:val="00EF7AA7"/>
    <w:rsid w:val="00F02E7B"/>
    <w:rsid w:val="00F102E9"/>
    <w:rsid w:val="00F12F3F"/>
    <w:rsid w:val="00F16463"/>
    <w:rsid w:val="00F168E7"/>
    <w:rsid w:val="00F3085C"/>
    <w:rsid w:val="00F312A7"/>
    <w:rsid w:val="00F3799D"/>
    <w:rsid w:val="00F400E7"/>
    <w:rsid w:val="00F435FA"/>
    <w:rsid w:val="00F528B2"/>
    <w:rsid w:val="00F643BE"/>
    <w:rsid w:val="00F75698"/>
    <w:rsid w:val="00F822CC"/>
    <w:rsid w:val="00F8297C"/>
    <w:rsid w:val="00F83D56"/>
    <w:rsid w:val="00FA2D71"/>
    <w:rsid w:val="00FA568F"/>
    <w:rsid w:val="00FB2B0C"/>
    <w:rsid w:val="00FC2165"/>
    <w:rsid w:val="00FC67A0"/>
    <w:rsid w:val="00FC746E"/>
    <w:rsid w:val="00FD08C3"/>
    <w:rsid w:val="00FD32BB"/>
    <w:rsid w:val="00FD3BC4"/>
    <w:rsid w:val="00FE0AB1"/>
    <w:rsid w:val="00FF12A7"/>
    <w:rsid w:val="00FF5EF4"/>
    <w:rsid w:val="02AA67D7"/>
    <w:rsid w:val="08F40F92"/>
    <w:rsid w:val="0B583010"/>
    <w:rsid w:val="0CFE3220"/>
    <w:rsid w:val="0E190D41"/>
    <w:rsid w:val="0E646B95"/>
    <w:rsid w:val="10B1179E"/>
    <w:rsid w:val="13C96026"/>
    <w:rsid w:val="148F4EDF"/>
    <w:rsid w:val="15D8488A"/>
    <w:rsid w:val="165273E6"/>
    <w:rsid w:val="1685349E"/>
    <w:rsid w:val="16927E56"/>
    <w:rsid w:val="18593F22"/>
    <w:rsid w:val="186277B6"/>
    <w:rsid w:val="1912663D"/>
    <w:rsid w:val="1950378C"/>
    <w:rsid w:val="198F1186"/>
    <w:rsid w:val="1AAC36B2"/>
    <w:rsid w:val="2355772B"/>
    <w:rsid w:val="2AA3089F"/>
    <w:rsid w:val="2BD92C3B"/>
    <w:rsid w:val="2CC98FC6"/>
    <w:rsid w:val="30007184"/>
    <w:rsid w:val="31005A52"/>
    <w:rsid w:val="31AC7DE7"/>
    <w:rsid w:val="32F82EC1"/>
    <w:rsid w:val="352C6922"/>
    <w:rsid w:val="367A4C0F"/>
    <w:rsid w:val="38B37B3A"/>
    <w:rsid w:val="39D30244"/>
    <w:rsid w:val="3C0C784B"/>
    <w:rsid w:val="3CFFF96F"/>
    <w:rsid w:val="3D9C3263"/>
    <w:rsid w:val="3F8EA5D1"/>
    <w:rsid w:val="3FAF6125"/>
    <w:rsid w:val="42E25880"/>
    <w:rsid w:val="4408015B"/>
    <w:rsid w:val="4753531A"/>
    <w:rsid w:val="48C43C32"/>
    <w:rsid w:val="4BB55F43"/>
    <w:rsid w:val="537611A8"/>
    <w:rsid w:val="589B7419"/>
    <w:rsid w:val="5CDC01F3"/>
    <w:rsid w:val="5F9F9845"/>
    <w:rsid w:val="608B0B4A"/>
    <w:rsid w:val="615D01D5"/>
    <w:rsid w:val="63A3155C"/>
    <w:rsid w:val="69DB4E10"/>
    <w:rsid w:val="6B4B0B83"/>
    <w:rsid w:val="73DF1292"/>
    <w:rsid w:val="73ECF408"/>
    <w:rsid w:val="74882F77"/>
    <w:rsid w:val="75FB1380"/>
    <w:rsid w:val="76013C6F"/>
    <w:rsid w:val="76C35056"/>
    <w:rsid w:val="77579C4F"/>
    <w:rsid w:val="786E38B8"/>
    <w:rsid w:val="789E7382"/>
    <w:rsid w:val="78BFCCEB"/>
    <w:rsid w:val="7F50AE4F"/>
    <w:rsid w:val="B9FBBB47"/>
    <w:rsid w:val="E6AF1DB4"/>
    <w:rsid w:val="EEB7FC1A"/>
    <w:rsid w:val="EF7CC8C3"/>
    <w:rsid w:val="FBBFE31B"/>
    <w:rsid w:val="FC9C000C"/>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semiHidden="0" w:name="toc 1"/>
    <w:lsdException w:unhideWhenUsed="0" w:uiPriority="0" w:semiHidden="0" w:name="toc 2"/>
    <w:lsdException w:qFormat="1" w:unhideWhenUsed="0" w:uiPriority="99" w:semiHidden="0" w:name="toc 3"/>
    <w:lsdException w:unhideWhenUsed="0" w:uiPriority="0" w:semiHidden="0" w:name="toc 4"/>
    <w:lsdException w:qFormat="1" w:unhideWhenUsed="0" w:uiPriority="99"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nhideWhenUsed="0" w:uiPriority="99" w:semiHidden="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nhideWhenUsed="0" w:uiPriority="99" w:name="Default Paragraph Font"/>
    <w:lsdException w:qFormat="1" w:unhideWhenUsed="0" w:uiPriority="99"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qFormat="1" w:unhideWhenUsed="0" w:uiPriority="99" w:semiHidden="0" w:name="Date"/>
    <w:lsdException w:qFormat="1" w:unhideWhenUsed="0" w:uiPriority="99" w:semiHidden="0" w:name="Body Text First Indent"/>
    <w:lsdException w:uiPriority="99" w:name="Body Text First Indent 2" w:locked="1"/>
    <w:lsdException w:uiPriority="99" w:name="Note Heading" w:locked="1"/>
    <w:lsdException w:uiPriority="99" w:name="Body Text 2" w:locked="1"/>
    <w:lsdException w:qFormat="1" w:unhideWhenUsed="0" w:uiPriority="99" w:semiHidden="0" w:name="Body Text 3"/>
    <w:lsdException w:uiPriority="99" w:name="Body Text Indent 2" w:locked="1"/>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99" w:semiHidden="0" w:name="Strong"/>
    <w:lsdException w:qFormat="1" w:unhideWhenUsed="0" w:uiPriority="99" w:semiHidden="0" w:name="Emphasis"/>
    <w:lsdException w:uiPriority="99" w:name="Document Map" w:locked="1"/>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nhideWhenUsed="0" w:uiPriority="99" w:name="HTML Preformatted"/>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28"/>
    <w:qFormat/>
    <w:uiPriority w:val="99"/>
    <w:pPr>
      <w:keepNext/>
      <w:keepLines/>
      <w:numPr>
        <w:ilvl w:val="0"/>
        <w:numId w:val="1"/>
      </w:numPr>
      <w:adjustRightInd w:val="0"/>
      <w:spacing w:before="340" w:after="330" w:line="578" w:lineRule="atLeast"/>
      <w:jc w:val="left"/>
      <w:textAlignment w:val="baseline"/>
      <w:outlineLvl w:val="0"/>
    </w:pPr>
    <w:rPr>
      <w:b/>
      <w:bCs/>
      <w:kern w:val="44"/>
      <w:sz w:val="44"/>
      <w:szCs w:val="44"/>
    </w:rPr>
  </w:style>
  <w:style w:type="paragraph" w:styleId="3">
    <w:name w:val="heading 2"/>
    <w:basedOn w:val="1"/>
    <w:next w:val="1"/>
    <w:link w:val="29"/>
    <w:qFormat/>
    <w:uiPriority w:val="99"/>
    <w:pPr>
      <w:keepNext/>
      <w:keepLines/>
      <w:numPr>
        <w:ilvl w:val="1"/>
        <w:numId w:val="1"/>
      </w:numPr>
      <w:adjustRightInd w:val="0"/>
      <w:spacing w:before="260" w:after="260" w:line="416" w:lineRule="atLeast"/>
      <w:jc w:val="left"/>
      <w:textAlignment w:val="baseline"/>
      <w:outlineLvl w:val="1"/>
    </w:pPr>
    <w:rPr>
      <w:rFonts w:ascii="Arial" w:hAnsi="Arial" w:eastAsia="黑体"/>
      <w:b/>
      <w:bCs/>
      <w:kern w:val="0"/>
      <w:sz w:val="32"/>
      <w:szCs w:val="32"/>
    </w:rPr>
  </w:style>
  <w:style w:type="paragraph" w:styleId="4">
    <w:name w:val="heading 3"/>
    <w:basedOn w:val="1"/>
    <w:next w:val="1"/>
    <w:link w:val="30"/>
    <w:qFormat/>
    <w:uiPriority w:val="99"/>
    <w:pPr>
      <w:autoSpaceDE w:val="0"/>
      <w:autoSpaceDN w:val="0"/>
      <w:adjustRightInd w:val="0"/>
      <w:spacing w:afterLines="50" w:line="360" w:lineRule="auto"/>
      <w:ind w:left="-4"/>
      <w:jc w:val="center"/>
      <w:outlineLvl w:val="2"/>
    </w:pPr>
    <w:rPr>
      <w:rFonts w:ascii="宋体" w:hAnsi="宋体"/>
      <w:b/>
      <w:color w:val="000000"/>
      <w:kern w:val="0"/>
      <w:sz w:val="24"/>
      <w:szCs w:val="20"/>
      <w:lang w:val="en-GB"/>
    </w:rPr>
  </w:style>
  <w:style w:type="paragraph" w:styleId="5">
    <w:name w:val="heading 4"/>
    <w:basedOn w:val="1"/>
    <w:next w:val="1"/>
    <w:link w:val="31"/>
    <w:qFormat/>
    <w:uiPriority w:val="99"/>
    <w:pPr>
      <w:keepNext/>
      <w:keepLines/>
      <w:numPr>
        <w:ilvl w:val="3"/>
        <w:numId w:val="1"/>
      </w:numPr>
      <w:adjustRightInd w:val="0"/>
      <w:spacing w:before="280" w:after="290" w:line="376" w:lineRule="atLeast"/>
      <w:jc w:val="left"/>
      <w:textAlignment w:val="baseline"/>
      <w:outlineLvl w:val="3"/>
    </w:pPr>
    <w:rPr>
      <w:rFonts w:ascii="Arial" w:hAnsi="Arial" w:eastAsia="黑体"/>
      <w:b/>
      <w:bCs/>
      <w:kern w:val="0"/>
      <w:sz w:val="28"/>
      <w:szCs w:val="28"/>
    </w:rPr>
  </w:style>
  <w:style w:type="character" w:default="1" w:styleId="24">
    <w:name w:val="Default Paragraph Font"/>
    <w:semiHidden/>
    <w:qFormat/>
    <w:uiPriority w:val="99"/>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6">
    <w:name w:val="Normal Indent"/>
    <w:basedOn w:val="1"/>
    <w:qFormat/>
    <w:uiPriority w:val="99"/>
    <w:pPr>
      <w:ind w:firstLine="425"/>
    </w:pPr>
    <w:rPr>
      <w:rFonts w:ascii="Times New Roman" w:hAnsi="Times New Roman"/>
      <w:szCs w:val="20"/>
    </w:rPr>
  </w:style>
  <w:style w:type="paragraph" w:styleId="7">
    <w:name w:val="caption"/>
    <w:basedOn w:val="1"/>
    <w:next w:val="1"/>
    <w:qFormat/>
    <w:uiPriority w:val="99"/>
    <w:rPr>
      <w:rFonts w:ascii="Arial" w:hAnsi="Arial" w:eastAsia="黑体" w:cs="Arial"/>
      <w:sz w:val="20"/>
      <w:szCs w:val="20"/>
    </w:rPr>
  </w:style>
  <w:style w:type="paragraph" w:styleId="8">
    <w:name w:val="Body Text 3"/>
    <w:basedOn w:val="1"/>
    <w:link w:val="32"/>
    <w:qFormat/>
    <w:uiPriority w:val="99"/>
    <w:rPr>
      <w:rFonts w:ascii="Times New Roman" w:hAnsi="Times New Roman"/>
      <w:color w:val="FF0000"/>
      <w:sz w:val="24"/>
      <w:szCs w:val="24"/>
    </w:rPr>
  </w:style>
  <w:style w:type="paragraph" w:styleId="9">
    <w:name w:val="Body Text"/>
    <w:basedOn w:val="1"/>
    <w:link w:val="33"/>
    <w:semiHidden/>
    <w:qFormat/>
    <w:uiPriority w:val="99"/>
    <w:pPr>
      <w:spacing w:after="120"/>
    </w:pPr>
  </w:style>
  <w:style w:type="paragraph" w:styleId="10">
    <w:name w:val="Body Text Indent"/>
    <w:basedOn w:val="1"/>
    <w:link w:val="34"/>
    <w:qFormat/>
    <w:uiPriority w:val="99"/>
    <w:pPr>
      <w:adjustRightInd w:val="0"/>
      <w:spacing w:after="120" w:line="360" w:lineRule="atLeast"/>
      <w:ind w:left="420" w:leftChars="200"/>
      <w:jc w:val="left"/>
      <w:textAlignment w:val="baseline"/>
    </w:pPr>
    <w:rPr>
      <w:sz w:val="24"/>
    </w:rPr>
  </w:style>
  <w:style w:type="paragraph" w:styleId="11">
    <w:name w:val="toc 5"/>
    <w:basedOn w:val="1"/>
    <w:next w:val="1"/>
    <w:qFormat/>
    <w:uiPriority w:val="99"/>
    <w:pPr>
      <w:spacing w:line="276" w:lineRule="auto"/>
      <w:ind w:left="960"/>
      <w:jc w:val="center"/>
    </w:pPr>
    <w:rPr>
      <w:rFonts w:ascii="Times New Roman" w:hAnsi="Times New Roman"/>
      <w:b/>
      <w:color w:val="000000"/>
      <w:sz w:val="36"/>
      <w:szCs w:val="36"/>
    </w:rPr>
  </w:style>
  <w:style w:type="paragraph" w:styleId="12">
    <w:name w:val="toc 3"/>
    <w:basedOn w:val="1"/>
    <w:next w:val="1"/>
    <w:qFormat/>
    <w:uiPriority w:val="99"/>
    <w:pPr>
      <w:ind w:left="480"/>
      <w:jc w:val="left"/>
    </w:pPr>
    <w:rPr>
      <w:rFonts w:ascii="Times New Roman" w:hAnsi="Times New Roman"/>
      <w:i/>
      <w:iCs/>
      <w:color w:val="0000FF"/>
      <w:sz w:val="20"/>
      <w:szCs w:val="20"/>
    </w:rPr>
  </w:style>
  <w:style w:type="paragraph" w:styleId="13">
    <w:name w:val="Plain Text"/>
    <w:basedOn w:val="1"/>
    <w:link w:val="35"/>
    <w:qFormat/>
    <w:uiPriority w:val="99"/>
    <w:rPr>
      <w:sz w:val="24"/>
    </w:rPr>
  </w:style>
  <w:style w:type="paragraph" w:styleId="14">
    <w:name w:val="Date"/>
    <w:basedOn w:val="1"/>
    <w:next w:val="1"/>
    <w:link w:val="36"/>
    <w:qFormat/>
    <w:uiPriority w:val="99"/>
    <w:pPr>
      <w:ind w:left="100" w:leftChars="2500"/>
    </w:pPr>
  </w:style>
  <w:style w:type="paragraph" w:styleId="15">
    <w:name w:val="Balloon Text"/>
    <w:basedOn w:val="1"/>
    <w:link w:val="37"/>
    <w:semiHidden/>
    <w:qFormat/>
    <w:uiPriority w:val="99"/>
    <w:rPr>
      <w:sz w:val="18"/>
      <w:szCs w:val="18"/>
    </w:rPr>
  </w:style>
  <w:style w:type="paragraph" w:styleId="16">
    <w:name w:val="footer"/>
    <w:basedOn w:val="1"/>
    <w:link w:val="38"/>
    <w:qFormat/>
    <w:uiPriority w:val="99"/>
    <w:pPr>
      <w:tabs>
        <w:tab w:val="center" w:pos="4153"/>
        <w:tab w:val="right" w:pos="8306"/>
      </w:tabs>
      <w:snapToGrid w:val="0"/>
      <w:jc w:val="left"/>
    </w:pPr>
    <w:rPr>
      <w:sz w:val="18"/>
      <w:szCs w:val="18"/>
    </w:rPr>
  </w:style>
  <w:style w:type="paragraph" w:styleId="17">
    <w:name w:val="header"/>
    <w:basedOn w:val="1"/>
    <w:link w:val="39"/>
    <w:qFormat/>
    <w:uiPriority w:val="99"/>
    <w:pPr>
      <w:pBdr>
        <w:bottom w:val="single" w:color="auto" w:sz="6" w:space="1"/>
      </w:pBdr>
      <w:tabs>
        <w:tab w:val="center" w:pos="4153"/>
        <w:tab w:val="right" w:pos="8306"/>
      </w:tabs>
      <w:snapToGrid w:val="0"/>
      <w:jc w:val="center"/>
    </w:pPr>
    <w:rPr>
      <w:sz w:val="18"/>
      <w:szCs w:val="18"/>
    </w:rPr>
  </w:style>
  <w:style w:type="paragraph" w:styleId="18">
    <w:name w:val="toc 1"/>
    <w:basedOn w:val="1"/>
    <w:next w:val="1"/>
    <w:qFormat/>
    <w:uiPriority w:val="99"/>
    <w:pPr>
      <w:spacing w:before="120" w:after="120"/>
      <w:jc w:val="left"/>
    </w:pPr>
    <w:rPr>
      <w:rFonts w:ascii="Times New Roman" w:hAnsi="Times New Roman"/>
      <w:b/>
      <w:bCs/>
      <w:caps/>
      <w:color w:val="0000FF"/>
      <w:sz w:val="20"/>
      <w:szCs w:val="20"/>
    </w:rPr>
  </w:style>
  <w:style w:type="paragraph" w:styleId="19">
    <w:name w:val="HTML Preformatted"/>
    <w:basedOn w:val="1"/>
    <w:link w:val="40"/>
    <w:semiHidden/>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20">
    <w:name w:val="Normal (Web)"/>
    <w:basedOn w:val="1"/>
    <w:qFormat/>
    <w:uiPriority w:val="99"/>
    <w:rPr>
      <w:sz w:val="24"/>
      <w:szCs w:val="24"/>
    </w:rPr>
  </w:style>
  <w:style w:type="paragraph" w:styleId="21">
    <w:name w:val="Body Text First Indent"/>
    <w:basedOn w:val="9"/>
    <w:link w:val="41"/>
    <w:qFormat/>
    <w:uiPriority w:val="99"/>
    <w:pPr>
      <w:ind w:firstLine="420" w:firstLineChars="100"/>
    </w:pPr>
    <w:rPr>
      <w:rFonts w:ascii="宋体" w:hAnsi="Times New Roman"/>
      <w:kern w:val="0"/>
      <w:sz w:val="34"/>
      <w:szCs w:val="20"/>
    </w:rPr>
  </w:style>
  <w:style w:type="table" w:styleId="23">
    <w:name w:val="Table Grid"/>
    <w:basedOn w:val="22"/>
    <w:qFormat/>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5">
    <w:name w:val="Strong"/>
    <w:basedOn w:val="24"/>
    <w:qFormat/>
    <w:uiPriority w:val="99"/>
    <w:rPr>
      <w:rFonts w:cs="Times New Roman"/>
      <w:b/>
      <w:bCs/>
    </w:rPr>
  </w:style>
  <w:style w:type="character" w:styleId="26">
    <w:name w:val="Emphasis"/>
    <w:basedOn w:val="24"/>
    <w:qFormat/>
    <w:uiPriority w:val="99"/>
    <w:rPr>
      <w:rFonts w:cs="Times New Roman"/>
      <w:i/>
      <w:iCs/>
    </w:rPr>
  </w:style>
  <w:style w:type="character" w:styleId="27">
    <w:name w:val="Hyperlink"/>
    <w:basedOn w:val="24"/>
    <w:qFormat/>
    <w:uiPriority w:val="99"/>
    <w:rPr>
      <w:rFonts w:cs="Times New Roman"/>
      <w:color w:val="0000FF"/>
      <w:u w:val="single"/>
    </w:rPr>
  </w:style>
  <w:style w:type="character" w:customStyle="1" w:styleId="28">
    <w:name w:val="Heading 1 Char"/>
    <w:basedOn w:val="24"/>
    <w:link w:val="2"/>
    <w:qFormat/>
    <w:locked/>
    <w:uiPriority w:val="99"/>
    <w:rPr>
      <w:rFonts w:ascii="Calibri" w:hAnsi="Calibri" w:eastAsia="宋体" w:cs="Times New Roman"/>
      <w:b/>
      <w:bCs/>
      <w:kern w:val="44"/>
      <w:sz w:val="44"/>
      <w:szCs w:val="44"/>
    </w:rPr>
  </w:style>
  <w:style w:type="character" w:customStyle="1" w:styleId="29">
    <w:name w:val="Heading 2 Char"/>
    <w:basedOn w:val="24"/>
    <w:link w:val="3"/>
    <w:qFormat/>
    <w:locked/>
    <w:uiPriority w:val="99"/>
    <w:rPr>
      <w:rFonts w:ascii="Arial" w:hAnsi="Arial" w:eastAsia="黑体" w:cs="Times New Roman"/>
      <w:b/>
      <w:bCs/>
      <w:kern w:val="0"/>
      <w:sz w:val="32"/>
      <w:szCs w:val="32"/>
    </w:rPr>
  </w:style>
  <w:style w:type="character" w:customStyle="1" w:styleId="30">
    <w:name w:val="Heading 3 Char"/>
    <w:basedOn w:val="24"/>
    <w:link w:val="4"/>
    <w:qFormat/>
    <w:locked/>
    <w:uiPriority w:val="99"/>
    <w:rPr>
      <w:rFonts w:ascii="宋体" w:hAnsi="宋体" w:eastAsia="宋体" w:cs="Times New Roman"/>
      <w:b/>
      <w:color w:val="000000"/>
      <w:kern w:val="0"/>
      <w:sz w:val="20"/>
      <w:szCs w:val="20"/>
      <w:lang w:val="en-GB"/>
    </w:rPr>
  </w:style>
  <w:style w:type="character" w:customStyle="1" w:styleId="31">
    <w:name w:val="Heading 4 Char"/>
    <w:basedOn w:val="24"/>
    <w:link w:val="5"/>
    <w:qFormat/>
    <w:locked/>
    <w:uiPriority w:val="99"/>
    <w:rPr>
      <w:rFonts w:ascii="Arial" w:hAnsi="Arial" w:eastAsia="黑体" w:cs="Times New Roman"/>
      <w:b/>
      <w:bCs/>
      <w:kern w:val="0"/>
      <w:sz w:val="28"/>
      <w:szCs w:val="28"/>
    </w:rPr>
  </w:style>
  <w:style w:type="character" w:customStyle="1" w:styleId="32">
    <w:name w:val="Body Text 3 Char"/>
    <w:basedOn w:val="24"/>
    <w:link w:val="8"/>
    <w:qFormat/>
    <w:locked/>
    <w:uiPriority w:val="99"/>
    <w:rPr>
      <w:rFonts w:ascii="Times New Roman" w:hAnsi="Times New Roman" w:eastAsia="宋体" w:cs="Times New Roman"/>
      <w:color w:val="FF0000"/>
      <w:sz w:val="24"/>
      <w:szCs w:val="24"/>
    </w:rPr>
  </w:style>
  <w:style w:type="character" w:customStyle="1" w:styleId="33">
    <w:name w:val="Body Text Char"/>
    <w:basedOn w:val="24"/>
    <w:link w:val="9"/>
    <w:semiHidden/>
    <w:qFormat/>
    <w:locked/>
    <w:uiPriority w:val="99"/>
    <w:rPr>
      <w:rFonts w:cs="Times New Roman"/>
    </w:rPr>
  </w:style>
  <w:style w:type="character" w:customStyle="1" w:styleId="34">
    <w:name w:val="Body Text Indent Char"/>
    <w:basedOn w:val="24"/>
    <w:link w:val="10"/>
    <w:qFormat/>
    <w:locked/>
    <w:uiPriority w:val="99"/>
    <w:rPr>
      <w:rFonts w:cs="Times New Roman"/>
      <w:sz w:val="24"/>
    </w:rPr>
  </w:style>
  <w:style w:type="character" w:customStyle="1" w:styleId="35">
    <w:name w:val="Plain Text Char"/>
    <w:basedOn w:val="24"/>
    <w:link w:val="13"/>
    <w:qFormat/>
    <w:locked/>
    <w:uiPriority w:val="99"/>
    <w:rPr>
      <w:rFonts w:eastAsia="宋体" w:cs="Times New Roman"/>
      <w:sz w:val="24"/>
    </w:rPr>
  </w:style>
  <w:style w:type="character" w:customStyle="1" w:styleId="36">
    <w:name w:val="Date Char"/>
    <w:basedOn w:val="24"/>
    <w:link w:val="14"/>
    <w:qFormat/>
    <w:locked/>
    <w:uiPriority w:val="99"/>
    <w:rPr>
      <w:rFonts w:cs="Times New Roman"/>
    </w:rPr>
  </w:style>
  <w:style w:type="character" w:customStyle="1" w:styleId="37">
    <w:name w:val="Balloon Text Char"/>
    <w:basedOn w:val="24"/>
    <w:link w:val="15"/>
    <w:semiHidden/>
    <w:qFormat/>
    <w:locked/>
    <w:uiPriority w:val="99"/>
    <w:rPr>
      <w:rFonts w:cs="Times New Roman"/>
      <w:sz w:val="18"/>
      <w:szCs w:val="18"/>
    </w:rPr>
  </w:style>
  <w:style w:type="character" w:customStyle="1" w:styleId="38">
    <w:name w:val="Footer Char"/>
    <w:basedOn w:val="24"/>
    <w:link w:val="16"/>
    <w:qFormat/>
    <w:locked/>
    <w:uiPriority w:val="99"/>
    <w:rPr>
      <w:rFonts w:cs="Times New Roman"/>
      <w:sz w:val="18"/>
      <w:szCs w:val="18"/>
    </w:rPr>
  </w:style>
  <w:style w:type="character" w:customStyle="1" w:styleId="39">
    <w:name w:val="Header Char"/>
    <w:basedOn w:val="24"/>
    <w:link w:val="17"/>
    <w:qFormat/>
    <w:locked/>
    <w:uiPriority w:val="99"/>
    <w:rPr>
      <w:rFonts w:cs="Times New Roman"/>
      <w:sz w:val="18"/>
      <w:szCs w:val="18"/>
    </w:rPr>
  </w:style>
  <w:style w:type="character" w:customStyle="1" w:styleId="40">
    <w:name w:val="HTML Preformatted Char"/>
    <w:basedOn w:val="24"/>
    <w:link w:val="19"/>
    <w:semiHidden/>
    <w:qFormat/>
    <w:locked/>
    <w:uiPriority w:val="99"/>
    <w:rPr>
      <w:rFonts w:ascii="宋体" w:hAnsi="宋体" w:eastAsia="宋体" w:cs="宋体"/>
      <w:kern w:val="0"/>
      <w:sz w:val="24"/>
      <w:szCs w:val="24"/>
    </w:rPr>
  </w:style>
  <w:style w:type="character" w:customStyle="1" w:styleId="41">
    <w:name w:val="Body Text First Indent Char"/>
    <w:basedOn w:val="33"/>
    <w:link w:val="21"/>
    <w:qFormat/>
    <w:locked/>
    <w:uiPriority w:val="99"/>
    <w:rPr>
      <w:rFonts w:ascii="宋体" w:hAnsi="Times New Roman" w:eastAsia="宋体"/>
      <w:kern w:val="0"/>
      <w:sz w:val="20"/>
      <w:szCs w:val="20"/>
    </w:rPr>
  </w:style>
  <w:style w:type="character" w:customStyle="1" w:styleId="42">
    <w:name w:val="正文文本缩进 Char1"/>
    <w:basedOn w:val="24"/>
    <w:qFormat/>
    <w:uiPriority w:val="99"/>
    <w:rPr>
      <w:rFonts w:cs="Times New Roman"/>
      <w:sz w:val="24"/>
    </w:rPr>
  </w:style>
  <w:style w:type="character" w:customStyle="1" w:styleId="43">
    <w:name w:val="纯文本 Char1"/>
    <w:qFormat/>
    <w:uiPriority w:val="99"/>
    <w:rPr>
      <w:rFonts w:eastAsia="宋体"/>
      <w:sz w:val="24"/>
    </w:rPr>
  </w:style>
  <w:style w:type="paragraph" w:customStyle="1" w:styleId="44">
    <w:name w:val="Default"/>
    <w:qFormat/>
    <w:uiPriority w:val="99"/>
    <w:pPr>
      <w:widowControl w:val="0"/>
      <w:autoSpaceDE w:val="0"/>
      <w:autoSpaceDN w:val="0"/>
      <w:adjustRightInd w:val="0"/>
    </w:pPr>
    <w:rPr>
      <w:rFonts w:ascii="宋体" w:hAnsi="Calibri" w:eastAsia="宋体" w:cs="宋体"/>
      <w:color w:val="000000"/>
      <w:kern w:val="0"/>
      <w:sz w:val="24"/>
      <w:szCs w:val="24"/>
      <w:lang w:val="en-US" w:eastAsia="zh-CN" w:bidi="ar-SA"/>
    </w:rPr>
  </w:style>
  <w:style w:type="paragraph" w:customStyle="1" w:styleId="45">
    <w:name w:val="列出段落1"/>
    <w:basedOn w:val="1"/>
    <w:qFormat/>
    <w:uiPriority w:val="99"/>
    <w:pPr>
      <w:ind w:firstLine="420" w:firstLineChars="200"/>
    </w:pPr>
  </w:style>
  <w:style w:type="paragraph" w:styleId="46">
    <w:name w:val="List Paragraph"/>
    <w:basedOn w:val="1"/>
    <w:qFormat/>
    <w:uiPriority w:val="99"/>
    <w:pPr>
      <w:ind w:firstLine="420" w:firstLineChars="200"/>
    </w:pPr>
  </w:style>
  <w:style w:type="character" w:customStyle="1" w:styleId="47">
    <w:name w:val="正文文本缩进 Char Char"/>
    <w:link w:val="48"/>
    <w:qFormat/>
    <w:locked/>
    <w:uiPriority w:val="99"/>
    <w:rPr>
      <w:rFonts w:ascii="宋体"/>
      <w:sz w:val="24"/>
    </w:rPr>
  </w:style>
  <w:style w:type="paragraph" w:customStyle="1" w:styleId="48">
    <w:name w:val="正文文本缩进1"/>
    <w:basedOn w:val="1"/>
    <w:link w:val="47"/>
    <w:qFormat/>
    <w:uiPriority w:val="99"/>
    <w:pPr>
      <w:spacing w:line="360" w:lineRule="auto"/>
      <w:ind w:firstLine="480" w:firstLineChars="200"/>
    </w:pPr>
    <w:rPr>
      <w:rFonts w:ascii="宋体" w:hAnsi="Times New Roman"/>
      <w:kern w:val="0"/>
      <w:sz w:val="24"/>
      <w:szCs w:val="20"/>
    </w:rPr>
  </w:style>
  <w:style w:type="character" w:customStyle="1" w:styleId="49">
    <w:name w:val="日期 Char Char"/>
    <w:link w:val="50"/>
    <w:qFormat/>
    <w:locked/>
    <w:uiPriority w:val="99"/>
    <w:rPr>
      <w:sz w:val="24"/>
    </w:rPr>
  </w:style>
  <w:style w:type="paragraph" w:customStyle="1" w:styleId="50">
    <w:name w:val="日期1"/>
    <w:basedOn w:val="1"/>
    <w:next w:val="1"/>
    <w:link w:val="49"/>
    <w:qFormat/>
    <w:uiPriority w:val="99"/>
    <w:rPr>
      <w:rFonts w:ascii="Times New Roman" w:hAnsi="Times New Roman"/>
      <w:kern w:val="0"/>
      <w:sz w:val="24"/>
      <w:szCs w:val="20"/>
    </w:rPr>
  </w:style>
  <w:style w:type="paragraph" w:customStyle="1" w:styleId="51">
    <w:name w:val="正文缩进1"/>
    <w:basedOn w:val="1"/>
    <w:qFormat/>
    <w:uiPriority w:val="99"/>
    <w:pPr>
      <w:adjustRightInd w:val="0"/>
      <w:spacing w:line="360" w:lineRule="atLeast"/>
      <w:ind w:firstLine="420" w:firstLineChars="200"/>
      <w:jc w:val="left"/>
      <w:textAlignment w:val="baseline"/>
    </w:pPr>
    <w:rPr>
      <w:rFonts w:ascii="Times New Roman" w:hAnsi="Times New Roman"/>
      <w:kern w:val="0"/>
      <w:sz w:val="24"/>
      <w:szCs w:val="20"/>
    </w:rPr>
  </w:style>
  <w:style w:type="paragraph" w:customStyle="1" w:styleId="52">
    <w:name w:val="样式1"/>
    <w:basedOn w:val="1"/>
    <w:qFormat/>
    <w:uiPriority w:val="99"/>
    <w:pPr>
      <w:tabs>
        <w:tab w:val="left" w:pos="709"/>
      </w:tabs>
      <w:adjustRightInd w:val="0"/>
      <w:ind w:left="709" w:hanging="709"/>
      <w:textAlignment w:val="baseline"/>
    </w:pPr>
    <w:rPr>
      <w:rFonts w:ascii="宋体" w:hAnsi="宋体"/>
      <w:kern w:val="0"/>
      <w:szCs w:val="21"/>
    </w:rPr>
  </w:style>
  <w:style w:type="paragraph" w:customStyle="1" w:styleId="53">
    <w:name w:val="图"/>
    <w:basedOn w:val="1"/>
    <w:qFormat/>
    <w:uiPriority w:val="99"/>
    <w:pPr>
      <w:keepNext/>
      <w:adjustRightInd w:val="0"/>
      <w:spacing w:before="60" w:after="60" w:line="300" w:lineRule="auto"/>
      <w:jc w:val="center"/>
      <w:textAlignment w:val="center"/>
    </w:pPr>
    <w:rPr>
      <w:rFonts w:ascii="Times New Roman" w:hAnsi="Times New Roman"/>
      <w:color w:val="0000FF"/>
      <w:spacing w:val="20"/>
      <w:kern w:val="0"/>
      <w:sz w:val="24"/>
      <w:szCs w:val="20"/>
    </w:rPr>
  </w:style>
  <w:style w:type="character" w:customStyle="1" w:styleId="54">
    <w:name w:val="edittexttarea"/>
    <w:basedOn w:val="24"/>
    <w:qFormat/>
    <w:uiPriority w:val="99"/>
    <w:rPr>
      <w:rFonts w:cs="Times New Roman"/>
    </w:rPr>
  </w:style>
  <w:style w:type="paragraph" w:customStyle="1" w:styleId="55">
    <w:name w:val="样式 标题 1 + 四号 居中 段前: 12 磅 段后: 12 磅 行距: 单倍行距"/>
    <w:basedOn w:val="2"/>
    <w:qFormat/>
    <w:uiPriority w:val="99"/>
    <w:pPr>
      <w:spacing w:before="240" w:after="240" w:line="240" w:lineRule="auto"/>
      <w:jc w:val="center"/>
    </w:pPr>
    <w:rPr>
      <w:rFonts w:cs="宋体"/>
      <w:sz w:val="28"/>
      <w:szCs w:val="20"/>
    </w:rPr>
  </w:style>
  <w:style w:type="paragraph" w:customStyle="1" w:styleId="56">
    <w:name w:val="样式 样式 样式 样式 标题 2 + 宋体 五号 非加粗 黑色 + 段前: 6 磅 段后: 0 磅 行距: 单倍行距 + 段前:..."/>
    <w:basedOn w:val="1"/>
    <w:qFormat/>
    <w:uiPriority w:val="99"/>
    <w:pPr>
      <w:keepNext/>
      <w:keepLines/>
      <w:adjustRightInd w:val="0"/>
      <w:spacing w:before="240"/>
      <w:jc w:val="left"/>
      <w:textAlignment w:val="baseline"/>
      <w:outlineLvl w:val="1"/>
    </w:pPr>
    <w:rPr>
      <w:rFonts w:ascii="宋体" w:hAnsi="宋体" w:cs="宋体"/>
      <w:b/>
      <w:bCs/>
      <w:color w:val="000000"/>
      <w:kern w:val="0"/>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13</Pages>
  <Words>605</Words>
  <Characters>3455</Characters>
  <Lines>0</Lines>
  <Paragraphs>0</Paragraphs>
  <TotalTime>344</TotalTime>
  <ScaleCrop>false</ScaleCrop>
  <LinksUpToDate>false</LinksUpToDate>
  <CharactersWithSpaces>0</CharactersWithSpaces>
  <Application>WPS Office_11.8.2.11625_F1E327BC-269C-435d-A152-05C5408002CA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2022-06-18T09:53:00Z</dcterms:created>
  <dc:creator>许昌市公共资源交易中心:孟莉</dc:creator>
  <cp:lastModifiedBy>huanghe</cp:lastModifiedBy>
  <cp:lastPrinted>2022-09-20T23:50:00Z</cp:lastPrinted>
  <dcterms:modified xsi:type="dcterms:W3CDTF">2022-09-21T10:19:50Z</dcterms:modified>
  <dc:title>2020年第四季度全市水利工程</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2052-11.8.2.11625</vt:lpwstr>
  </property>
</Properties>
</file>