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许昌市水利科技推广中心</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val="en-US" w:eastAsia="zh-CN"/>
        </w:rPr>
        <w:t>2022年度整体和</w:t>
      </w:r>
      <w:r>
        <w:rPr>
          <w:rFonts w:hint="eastAsia" w:ascii="华文中宋" w:hAnsi="华文中宋" w:eastAsia="华文中宋" w:cs="华文中宋"/>
          <w:b/>
          <w:bCs/>
          <w:sz w:val="44"/>
          <w:szCs w:val="44"/>
          <w:lang w:eastAsia="zh-CN"/>
        </w:rPr>
        <w:t>项目支出绩效</w:t>
      </w:r>
      <w:r>
        <w:rPr>
          <w:rFonts w:hint="eastAsia" w:ascii="华文中宋" w:hAnsi="华文中宋" w:eastAsia="华文中宋" w:cs="华文中宋"/>
          <w:b/>
          <w:bCs/>
          <w:sz w:val="44"/>
          <w:szCs w:val="44"/>
        </w:rPr>
        <w:t>自评报告</w:t>
      </w:r>
    </w:p>
    <w:p>
      <w:pPr>
        <w:ind w:firstLine="588" w:firstLineChars="200"/>
        <w:rPr>
          <w:rFonts w:hint="eastAsia" w:ascii="黑体" w:hAnsi="黑体" w:eastAsia="黑体" w:cs="黑体"/>
          <w:bCs/>
          <w:sz w:val="32"/>
          <w:szCs w:val="32"/>
        </w:rPr>
      </w:pPr>
    </w:p>
    <w:p>
      <w:pPr>
        <w:ind w:firstLine="588" w:firstLineChars="200"/>
        <w:rPr>
          <w:rFonts w:ascii="黑体" w:hAnsi="黑体" w:eastAsia="黑体" w:cs="黑体"/>
          <w:bCs/>
          <w:sz w:val="32"/>
          <w:szCs w:val="32"/>
        </w:rPr>
      </w:pPr>
      <w:r>
        <w:rPr>
          <w:rFonts w:hint="eastAsia" w:ascii="黑体" w:hAnsi="黑体" w:eastAsia="黑体" w:cs="黑体"/>
          <w:bCs/>
          <w:sz w:val="32"/>
          <w:szCs w:val="32"/>
        </w:rPr>
        <w:t>一、基本情况</w:t>
      </w:r>
    </w:p>
    <w:p>
      <w:pPr>
        <w:ind w:firstLine="588" w:firstLineChars="200"/>
        <w:outlineLvl w:val="0"/>
        <w:rPr>
          <w:rFonts w:hint="eastAsia" w:ascii="仿宋_GB2312"/>
          <w:color w:val="000000"/>
          <w:sz w:val="32"/>
          <w:szCs w:val="32"/>
        </w:rPr>
      </w:pPr>
      <w:r>
        <w:rPr>
          <w:rFonts w:hint="eastAsia" w:ascii="仿宋_GB2312"/>
          <w:color w:val="000000"/>
          <w:sz w:val="32"/>
          <w:szCs w:val="32"/>
        </w:rPr>
        <w:t>（一）</w:t>
      </w:r>
      <w:r>
        <w:rPr>
          <w:rFonts w:ascii="仿宋_GB2312"/>
          <w:color w:val="000000"/>
          <w:sz w:val="32"/>
          <w:szCs w:val="32"/>
        </w:rPr>
        <w:t>年度</w:t>
      </w:r>
      <w:r>
        <w:rPr>
          <w:rFonts w:hint="eastAsia" w:ascii="仿宋_GB2312"/>
          <w:color w:val="000000"/>
          <w:sz w:val="32"/>
          <w:szCs w:val="32"/>
        </w:rPr>
        <w:t>部门</w:t>
      </w:r>
      <w:r>
        <w:rPr>
          <w:rFonts w:ascii="仿宋_GB2312"/>
          <w:color w:val="000000"/>
          <w:sz w:val="32"/>
          <w:szCs w:val="32"/>
        </w:rPr>
        <w:t>总</w:t>
      </w:r>
      <w:r>
        <w:rPr>
          <w:rFonts w:hint="eastAsia" w:ascii="仿宋_GB2312"/>
          <w:color w:val="000000"/>
          <w:sz w:val="32"/>
          <w:szCs w:val="32"/>
        </w:rPr>
        <w:t>目标</w:t>
      </w:r>
      <w:r>
        <w:rPr>
          <w:rFonts w:ascii="仿宋_GB2312"/>
          <w:color w:val="000000"/>
          <w:sz w:val="32"/>
          <w:szCs w:val="32"/>
        </w:rPr>
        <w:t>及</w:t>
      </w:r>
      <w:r>
        <w:rPr>
          <w:rFonts w:hint="eastAsia" w:ascii="仿宋_GB2312"/>
          <w:color w:val="000000"/>
          <w:sz w:val="32"/>
          <w:szCs w:val="32"/>
        </w:rPr>
        <w:t>主要</w:t>
      </w:r>
      <w:r>
        <w:rPr>
          <w:rFonts w:ascii="仿宋_GB2312"/>
          <w:color w:val="000000"/>
          <w:sz w:val="32"/>
          <w:szCs w:val="32"/>
        </w:rPr>
        <w:t>任务</w:t>
      </w:r>
      <w:r>
        <w:rPr>
          <w:rFonts w:hint="eastAsia" w:ascii="仿宋_GB2312"/>
          <w:color w:val="000000"/>
          <w:sz w:val="32"/>
          <w:szCs w:val="32"/>
        </w:rPr>
        <w:t>。</w:t>
      </w:r>
    </w:p>
    <w:p>
      <w:pPr>
        <w:ind w:firstLine="588" w:firstLineChars="200"/>
        <w:jc w:val="left"/>
        <w:rPr>
          <w:rFonts w:hint="eastAsia" w:ascii="仿宋_GB2312" w:eastAsia="仿宋_GB2312"/>
          <w:sz w:val="32"/>
          <w:szCs w:val="32"/>
        </w:rPr>
      </w:pPr>
      <w:r>
        <w:rPr>
          <w:rFonts w:hint="eastAsia" w:ascii="仿宋_GB2312" w:eastAsia="仿宋_GB2312"/>
          <w:color w:val="auto"/>
          <w:sz w:val="32"/>
          <w:szCs w:val="32"/>
          <w:lang w:eastAsia="zh-CN"/>
        </w:rPr>
        <w:t>我单位根据单位职责及工作任务设立年度总体目标包括：</w:t>
      </w:r>
      <w:r>
        <w:rPr>
          <w:rFonts w:hint="eastAsia" w:ascii="仿宋_GB2312" w:eastAsia="仿宋_GB2312"/>
          <w:sz w:val="32"/>
          <w:szCs w:val="32"/>
        </w:rPr>
        <w:t>负责全市灌溉实验工作；收集整理、汇总灌溉农业种类基础数据；指导项目区内县、乡、村高效节水灌溉工作。协助国家、省试验站执行协作研究任务。负责高效节水灌溉工程市级信息化管理平台的运行、管理，对项目区内节水灌溉工程进行跟踪监测和运行管护，拟定和落实项目区水量分配方案，收集、整理、监测、报告项目区内的水资源信息。为农村水利建设提供技术支撑与管理保障和农村水利新技术推广与服务。</w:t>
      </w:r>
    </w:p>
    <w:p>
      <w:pPr>
        <w:ind w:firstLine="588" w:firstLineChars="200"/>
        <w:jc w:val="left"/>
        <w:rPr>
          <w:rFonts w:hint="eastAsia" w:ascii="仿宋_GB2312"/>
          <w:color w:val="000000"/>
          <w:sz w:val="32"/>
          <w:szCs w:val="32"/>
        </w:rPr>
      </w:pPr>
      <w:r>
        <w:rPr>
          <w:rFonts w:hint="eastAsia" w:ascii="仿宋_GB2312" w:eastAsia="仿宋_GB2312"/>
          <w:sz w:val="32"/>
          <w:szCs w:val="32"/>
          <w:lang w:eastAsia="zh-CN"/>
        </w:rPr>
        <w:t>年度主要任务为：</w:t>
      </w:r>
      <w:r>
        <w:rPr>
          <w:rFonts w:hint="eastAsia" w:ascii="仿宋_GB2312" w:eastAsia="仿宋_GB2312"/>
          <w:sz w:val="32"/>
          <w:szCs w:val="32"/>
        </w:rPr>
        <w:t>负责试验站内灌溉实验工作及技术推广展示工作；指导项目区内县、乡、村高效节水灌溉工作。负责高效节水灌溉工程市级信息化管理平台的运行，完成试验站承担的观摩和学术交流工作。</w:t>
      </w:r>
    </w:p>
    <w:p>
      <w:pPr>
        <w:numPr>
          <w:ilvl w:val="0"/>
          <w:numId w:val="1"/>
        </w:numPr>
        <w:ind w:firstLine="588" w:firstLineChars="200"/>
        <w:outlineLvl w:val="0"/>
        <w:rPr>
          <w:rFonts w:hint="eastAsia" w:ascii="仿宋_GB2312"/>
          <w:color w:val="000000"/>
          <w:sz w:val="32"/>
          <w:szCs w:val="32"/>
        </w:rPr>
      </w:pPr>
      <w:r>
        <w:rPr>
          <w:rFonts w:hint="eastAsia" w:ascii="仿宋_GB2312"/>
          <w:color w:val="000000"/>
          <w:sz w:val="32"/>
          <w:szCs w:val="32"/>
        </w:rPr>
        <w:t>年度整体预算绩效目标、绩效指标设定情况。</w:t>
      </w:r>
    </w:p>
    <w:p>
      <w:pPr>
        <w:ind w:firstLine="588" w:firstLineChars="200"/>
        <w:jc w:val="left"/>
        <w:rPr>
          <w:rFonts w:hint="eastAsia" w:ascii="仿宋_GB2312" w:eastAsia="仿宋_GB2312"/>
          <w:sz w:val="32"/>
          <w:szCs w:val="32"/>
        </w:rPr>
      </w:pPr>
      <w:r>
        <w:rPr>
          <w:rFonts w:hint="eastAsia" w:ascii="仿宋_GB2312"/>
          <w:sz w:val="32"/>
          <w:szCs w:val="32"/>
          <w:lang w:val="en-US" w:eastAsia="zh-CN"/>
        </w:rPr>
        <w:t>1、年度整体绩效目标为：</w:t>
      </w:r>
      <w:r>
        <w:rPr>
          <w:rFonts w:hint="eastAsia" w:ascii="仿宋_GB2312" w:eastAsia="仿宋_GB2312"/>
          <w:sz w:val="32"/>
          <w:szCs w:val="32"/>
        </w:rPr>
        <w:t>负责全市灌溉实验工作；收集整理、汇总灌溉农业种类基础数据；指导项目区内县、乡、村高效节水灌溉工作。协助国家、省试验站执行协作研究任务。负责高效节水灌溉工程市级信息化管理平台的运行、管理，对项目区内节水灌溉工程进行跟踪监测和运行管护，拟定和落实项目区水量分配方案，收集、整理、监测、报告项目区内的水资源信息。为农村水利建设提供技术支撑与管理保障和农村水利新技术推广与服务。</w:t>
      </w:r>
    </w:p>
    <w:p>
      <w:pPr>
        <w:ind w:firstLine="588" w:firstLineChars="200"/>
        <w:jc w:val="left"/>
        <w:rPr>
          <w:rFonts w:hint="eastAsia" w:ascii="仿宋_GB2312"/>
          <w:color w:val="auto"/>
          <w:sz w:val="32"/>
          <w:szCs w:val="32"/>
          <w:lang w:val="en-US" w:eastAsia="zh-CN"/>
        </w:rPr>
      </w:pPr>
      <w:r>
        <w:rPr>
          <w:rFonts w:hint="eastAsia" w:ascii="仿宋_GB2312"/>
          <w:color w:val="auto"/>
          <w:sz w:val="32"/>
          <w:szCs w:val="32"/>
          <w:lang w:val="en-US" w:eastAsia="zh-CN"/>
        </w:rPr>
        <w:t>2、</w:t>
      </w:r>
      <w:r>
        <w:rPr>
          <w:rFonts w:hint="eastAsia" w:ascii="仿宋_GB2312" w:eastAsia="仿宋_GB2312"/>
          <w:color w:val="auto"/>
          <w:sz w:val="32"/>
          <w:szCs w:val="32"/>
        </w:rPr>
        <w:t>年度整体预算绩效指标</w:t>
      </w:r>
      <w:r>
        <w:rPr>
          <w:rFonts w:hint="eastAsia" w:ascii="仿宋_GB2312" w:eastAsia="仿宋_GB2312"/>
          <w:color w:val="auto"/>
          <w:sz w:val="32"/>
          <w:szCs w:val="32"/>
          <w:lang w:eastAsia="zh-CN"/>
        </w:rPr>
        <w:t>设置</w:t>
      </w:r>
      <w:r>
        <w:rPr>
          <w:rFonts w:hint="eastAsia" w:ascii="仿宋_GB2312"/>
          <w:color w:val="auto"/>
          <w:sz w:val="32"/>
          <w:szCs w:val="32"/>
          <w:lang w:val="en-US" w:eastAsia="zh-CN"/>
        </w:rPr>
        <w:t>情况如下：</w:t>
      </w:r>
    </w:p>
    <w:p>
      <w:pPr>
        <w:ind w:firstLine="588" w:firstLineChars="200"/>
        <w:jc w:val="left"/>
        <w:rPr>
          <w:rFonts w:hint="eastAsia" w:ascii="仿宋_GB2312" w:eastAsia="仿宋_GB2312"/>
          <w:sz w:val="32"/>
          <w:szCs w:val="32"/>
        </w:rPr>
      </w:pPr>
      <w:r>
        <w:rPr>
          <w:rFonts w:hint="eastAsia" w:ascii="仿宋_GB2312" w:eastAsia="仿宋_GB2312"/>
          <w:color w:val="auto"/>
          <w:sz w:val="32"/>
          <w:szCs w:val="32"/>
        </w:rPr>
        <w:t>年度整体预算绩效指标</w:t>
      </w:r>
      <w:r>
        <w:rPr>
          <w:rFonts w:hint="eastAsia" w:ascii="仿宋" w:hAnsi="仿宋" w:eastAsia="仿宋" w:cs="仿宋"/>
          <w:sz w:val="32"/>
          <w:szCs w:val="32"/>
          <w:lang w:val="en-US" w:eastAsia="zh-CN"/>
        </w:rPr>
        <w:t>设置</w:t>
      </w:r>
      <w:r>
        <w:rPr>
          <w:rFonts w:hint="eastAsia" w:ascii="仿宋_GB2312"/>
          <w:color w:val="auto"/>
          <w:sz w:val="32"/>
          <w:szCs w:val="32"/>
          <w:lang w:val="en-US" w:eastAsia="zh-CN"/>
        </w:rPr>
        <w:t>5</w:t>
      </w:r>
      <w:r>
        <w:rPr>
          <w:rFonts w:hint="eastAsia" w:ascii="仿宋_GB2312" w:eastAsia="仿宋_GB2312"/>
          <w:color w:val="auto"/>
          <w:sz w:val="32"/>
          <w:szCs w:val="32"/>
          <w:lang w:val="en-US" w:eastAsia="zh-CN"/>
        </w:rPr>
        <w:t>个一级指标，</w:t>
      </w:r>
      <w:r>
        <w:rPr>
          <w:rFonts w:hint="eastAsia" w:ascii="仿宋_GB2312"/>
          <w:color w:val="auto"/>
          <w:sz w:val="32"/>
          <w:szCs w:val="32"/>
          <w:lang w:val="en-US" w:eastAsia="zh-CN"/>
        </w:rPr>
        <w:t>16</w:t>
      </w:r>
      <w:r>
        <w:rPr>
          <w:rFonts w:hint="eastAsia" w:ascii="仿宋_GB2312" w:eastAsia="仿宋_GB2312"/>
          <w:color w:val="auto"/>
          <w:sz w:val="32"/>
          <w:szCs w:val="32"/>
          <w:lang w:val="en-US" w:eastAsia="zh-CN"/>
        </w:rPr>
        <w:t>个二级指标、</w:t>
      </w:r>
      <w:r>
        <w:rPr>
          <w:rFonts w:hint="eastAsia" w:ascii="仿宋_GB2312"/>
          <w:color w:val="auto"/>
          <w:sz w:val="32"/>
          <w:szCs w:val="32"/>
          <w:lang w:val="en-US" w:eastAsia="zh-CN"/>
        </w:rPr>
        <w:t>43</w:t>
      </w:r>
      <w:r>
        <w:rPr>
          <w:rFonts w:hint="eastAsia" w:ascii="仿宋_GB2312" w:eastAsia="仿宋_GB2312"/>
          <w:color w:val="auto"/>
          <w:sz w:val="32"/>
          <w:szCs w:val="32"/>
          <w:lang w:val="en-US" w:eastAsia="zh-CN"/>
        </w:rPr>
        <w:t>个三级指标。</w:t>
      </w:r>
    </w:p>
    <w:p>
      <w:pPr>
        <w:numPr>
          <w:ilvl w:val="0"/>
          <w:numId w:val="1"/>
        </w:numPr>
        <w:ind w:left="0" w:leftChars="0" w:firstLine="588" w:firstLineChars="200"/>
        <w:outlineLvl w:val="0"/>
        <w:rPr>
          <w:rFonts w:hint="eastAsia" w:ascii="仿宋_GB2312"/>
          <w:color w:val="000000"/>
          <w:sz w:val="32"/>
          <w:szCs w:val="32"/>
          <w:lang w:eastAsia="zh-CN"/>
        </w:rPr>
      </w:pPr>
      <w:r>
        <w:rPr>
          <w:rFonts w:hint="eastAsia" w:ascii="仿宋_GB2312"/>
          <w:color w:val="000000"/>
          <w:sz w:val="32"/>
          <w:szCs w:val="32"/>
          <w:lang w:eastAsia="zh-CN"/>
        </w:rPr>
        <w:t>本</w:t>
      </w:r>
      <w:r>
        <w:rPr>
          <w:rFonts w:hint="eastAsia" w:ascii="仿宋_GB2312"/>
          <w:color w:val="000000"/>
          <w:sz w:val="32"/>
          <w:szCs w:val="32"/>
          <w:lang w:val="en-US" w:eastAsia="zh-CN"/>
        </w:rPr>
        <w:t>单位</w:t>
      </w:r>
      <w:r>
        <w:rPr>
          <w:rFonts w:hint="eastAsia" w:ascii="仿宋_GB2312"/>
          <w:color w:val="000000"/>
          <w:sz w:val="32"/>
          <w:szCs w:val="32"/>
          <w:lang w:eastAsia="zh-CN"/>
        </w:rPr>
        <w:t>年度项目支出的总体预算和执行情况，项目构成情况，绩效目标批复情况等。</w:t>
      </w:r>
    </w:p>
    <w:p>
      <w:pPr>
        <w:ind w:firstLine="588"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我</w:t>
      </w:r>
      <w:r>
        <w:rPr>
          <w:rFonts w:hint="eastAsia" w:ascii="仿宋" w:hAnsi="仿宋" w:eastAsia="仿宋" w:cs="仿宋"/>
          <w:sz w:val="32"/>
          <w:szCs w:val="32"/>
          <w:lang w:val="en-US" w:eastAsia="zh-CN"/>
        </w:rPr>
        <w:t>中心2022年</w:t>
      </w:r>
      <w:r>
        <w:rPr>
          <w:rFonts w:hint="eastAsia" w:ascii="仿宋" w:hAnsi="仿宋" w:eastAsia="仿宋" w:cs="仿宋"/>
          <w:sz w:val="32"/>
          <w:szCs w:val="32"/>
          <w:lang w:eastAsia="zh-CN"/>
        </w:rPr>
        <w:t>共有两个项目，</w:t>
      </w:r>
      <w:r>
        <w:rPr>
          <w:rFonts w:hint="eastAsia" w:ascii="仿宋" w:hAnsi="仿宋" w:eastAsia="仿宋" w:cs="仿宋"/>
          <w:sz w:val="32"/>
          <w:szCs w:val="32"/>
          <w:lang w:val="en-US" w:eastAsia="zh-CN"/>
        </w:rPr>
        <w:t>1个项目被列入年初预算，预算金额35.00万元，1个项目为省财政厅、水利厅下达水土保持补偿费项目，财政预算金额30.00万元。具体</w:t>
      </w:r>
      <w:r>
        <w:rPr>
          <w:rFonts w:hint="eastAsia" w:ascii="仿宋" w:hAnsi="仿宋" w:eastAsia="仿宋" w:cs="仿宋"/>
          <w:sz w:val="32"/>
          <w:szCs w:val="32"/>
          <w:lang w:eastAsia="zh-CN"/>
        </w:rPr>
        <w:t>情况如下：</w:t>
      </w:r>
    </w:p>
    <w:p>
      <w:pPr>
        <w:numPr>
          <w:ilvl w:val="0"/>
          <w:numId w:val="2"/>
        </w:numPr>
        <w:ind w:firstLine="588" w:firstLineChars="200"/>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年初列入预算项目：</w:t>
      </w:r>
      <w:r>
        <w:rPr>
          <w:rFonts w:hint="eastAsia" w:ascii="仿宋" w:hAnsi="仿宋" w:eastAsia="仿宋" w:cs="仿宋"/>
          <w:color w:val="auto"/>
          <w:sz w:val="32"/>
          <w:szCs w:val="32"/>
          <w:lang w:eastAsia="zh-CN"/>
        </w:rPr>
        <w:t>试验站运行及水利新技术推广项目总体预算金额</w:t>
      </w:r>
      <w:r>
        <w:rPr>
          <w:rFonts w:hint="eastAsia" w:ascii="仿宋" w:hAnsi="仿宋" w:eastAsia="仿宋" w:cs="仿宋"/>
          <w:color w:val="auto"/>
          <w:sz w:val="32"/>
          <w:szCs w:val="32"/>
          <w:lang w:val="en-US" w:eastAsia="zh-CN"/>
        </w:rPr>
        <w:t>35万元，实际拨付27.38万元，已执行27.38万元。</w:t>
      </w:r>
    </w:p>
    <w:p>
      <w:pPr>
        <w:numPr>
          <w:ilvl w:val="0"/>
          <w:numId w:val="0"/>
        </w:numPr>
        <w:ind w:firstLine="588" w:firstLineChars="200"/>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该项目绩效目标内容为：</w:t>
      </w:r>
      <w:r>
        <w:rPr>
          <w:rFonts w:hint="eastAsia" w:ascii="仿宋" w:hAnsi="仿宋" w:eastAsia="仿宋" w:cs="仿宋"/>
          <w:color w:val="auto"/>
          <w:sz w:val="32"/>
          <w:szCs w:val="32"/>
          <w:lang w:eastAsia="zh-CN"/>
        </w:rPr>
        <w:t>1、保障重点灌溉试验站的实验楼及田间试验、监测设施的运行维护；2、完成试验站承担的观摩和学术交流工作；3、保障高效节水示范区能长期良性运行，在全国起到示范推广作用；4、做好冬小麦、夏玉米灌溉试验工作，完成年度农田灌溉水有效利用系数测算工作，为四水同治工作提供数据支撑。绩效目标</w:t>
      </w:r>
      <w:r>
        <w:rPr>
          <w:rFonts w:hint="eastAsia" w:ascii="仿宋" w:hAnsi="仿宋" w:eastAsia="仿宋" w:cs="仿宋"/>
          <w:color w:val="auto"/>
          <w:sz w:val="32"/>
          <w:szCs w:val="32"/>
          <w:lang w:val="en-US" w:eastAsia="zh-CN"/>
        </w:rPr>
        <w:t>通过市人大七届九次会议审议批准，</w:t>
      </w:r>
      <w:r>
        <w:rPr>
          <w:rFonts w:hint="eastAsia" w:ascii="仿宋" w:hAnsi="仿宋" w:eastAsia="仿宋" w:cs="仿宋"/>
          <w:color w:val="auto"/>
          <w:sz w:val="32"/>
          <w:szCs w:val="32"/>
          <w:lang w:eastAsia="zh-CN"/>
        </w:rPr>
        <w:t>于</w:t>
      </w:r>
      <w:r>
        <w:rPr>
          <w:rFonts w:hint="eastAsia" w:ascii="仿宋" w:hAnsi="仿宋" w:eastAsia="仿宋" w:cs="仿宋"/>
          <w:color w:val="auto"/>
          <w:sz w:val="32"/>
          <w:szCs w:val="32"/>
          <w:lang w:val="en-US" w:eastAsia="zh-CN"/>
        </w:rPr>
        <w:t>2022年5月23日下达预算通知书</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88"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省财政厅、水利厅下达水土保持补偿费项目</w:t>
      </w:r>
      <w:r>
        <w:rPr>
          <w:rFonts w:hint="eastAsia" w:ascii="仿宋" w:hAnsi="仿宋" w:eastAsia="仿宋" w:cs="仿宋"/>
          <w:color w:val="auto"/>
          <w:sz w:val="32"/>
          <w:szCs w:val="32"/>
          <w:lang w:val="en-US" w:eastAsia="zh-CN"/>
        </w:rPr>
        <w:t>：水土保持补偿费</w:t>
      </w:r>
      <w:r>
        <w:rPr>
          <w:rFonts w:hint="eastAsia" w:ascii="仿宋" w:hAnsi="仿宋" w:eastAsia="仿宋" w:cs="仿宋"/>
          <w:color w:val="auto"/>
          <w:sz w:val="32"/>
          <w:szCs w:val="32"/>
          <w:lang w:eastAsia="zh-CN"/>
        </w:rPr>
        <w:t>预算金额</w:t>
      </w:r>
      <w:r>
        <w:rPr>
          <w:rFonts w:hint="eastAsia" w:ascii="仿宋" w:hAnsi="仿宋" w:eastAsia="仿宋" w:cs="仿宋"/>
          <w:color w:val="auto"/>
          <w:sz w:val="32"/>
          <w:szCs w:val="32"/>
          <w:lang w:val="en-US" w:eastAsia="zh-CN"/>
        </w:rPr>
        <w:t>30万元，已</w:t>
      </w:r>
      <w:r>
        <w:rPr>
          <w:rFonts w:hint="eastAsia" w:ascii="仿宋" w:hAnsi="仿宋" w:eastAsia="仿宋" w:cs="仿宋"/>
          <w:color w:val="auto"/>
          <w:sz w:val="32"/>
          <w:szCs w:val="32"/>
          <w:lang w:eastAsia="zh-CN"/>
        </w:rPr>
        <w:t>执行金</w:t>
      </w:r>
      <w:r>
        <w:rPr>
          <w:rFonts w:hint="eastAsia" w:ascii="仿宋" w:hAnsi="仿宋" w:eastAsia="仿宋" w:cs="仿宋"/>
          <w:color w:val="auto"/>
          <w:sz w:val="32"/>
          <w:szCs w:val="32"/>
          <w:lang w:val="en-US" w:eastAsia="zh-CN"/>
        </w:rPr>
        <w:t>额2.85万元。</w:t>
      </w:r>
    </w:p>
    <w:p>
      <w:pPr>
        <w:numPr>
          <w:ilvl w:val="0"/>
          <w:numId w:val="0"/>
        </w:numPr>
        <w:ind w:firstLine="588" w:firstLineChars="200"/>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项目绩效目标内容为：1、完成水土保持遥感监管（2018年以来县级审批生产建设项目水土保持方案质量审查及2022年水利部、省水利厅下达遥感图斑复核）；2、水土保持科研创建（2022年水土保持目标责任制考核内容）。绩效目标通过省政府审议批准，于2022年7月许财农[2022]0018号资金文件下达预算。</w:t>
      </w:r>
    </w:p>
    <w:p>
      <w:pPr>
        <w:ind w:firstLine="588" w:firstLineChars="200"/>
        <w:rPr>
          <w:rFonts w:ascii="黑体" w:hAnsi="黑体" w:eastAsia="黑体" w:cs="黑体"/>
          <w:bCs/>
          <w:sz w:val="32"/>
          <w:szCs w:val="32"/>
        </w:rPr>
      </w:pPr>
      <w:r>
        <w:rPr>
          <w:rFonts w:hint="eastAsia" w:ascii="黑体" w:hAnsi="黑体" w:eastAsia="黑体" w:cs="黑体"/>
          <w:bCs/>
          <w:sz w:val="32"/>
          <w:szCs w:val="32"/>
        </w:rPr>
        <w:t>二、绩效自评工作开展情况</w:t>
      </w:r>
    </w:p>
    <w:p>
      <w:pPr>
        <w:widowControl/>
        <w:wordWrap/>
        <w:adjustRightInd/>
        <w:snapToGrid/>
        <w:spacing w:line="560" w:lineRule="exact"/>
        <w:ind w:firstLine="588" w:firstLineChars="200"/>
        <w:jc w:val="left"/>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根据许财效[2022]1号文件的要求，我单位自行组织开展单位整体预算绩效自评及项目支出绩效自评工作，具体开展情况如下：</w:t>
      </w:r>
    </w:p>
    <w:p>
      <w:pPr>
        <w:widowControl/>
        <w:wordWrap/>
        <w:adjustRightInd/>
        <w:snapToGrid/>
        <w:spacing w:line="560" w:lineRule="exact"/>
        <w:ind w:firstLine="588"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（一）自评</w:t>
      </w:r>
      <w:bookmarkStart w:id="0" w:name="_Toc447658425"/>
      <w:bookmarkStart w:id="1" w:name="_Toc457250241"/>
      <w:bookmarkStart w:id="2" w:name="_Toc447699569"/>
      <w:bookmarkStart w:id="3" w:name="_Toc449538852"/>
      <w:r>
        <w:rPr>
          <w:rFonts w:hint="eastAsia" w:ascii="仿宋" w:hAnsi="仿宋" w:eastAsia="仿宋" w:cs="宋体"/>
          <w:color w:val="000000"/>
          <w:kern w:val="0"/>
          <w:sz w:val="32"/>
          <w:szCs w:val="32"/>
          <w:lang w:val="en-US" w:eastAsia="zh-CN"/>
        </w:rPr>
        <w:t>方式</w:t>
      </w:r>
      <w:bookmarkEnd w:id="0"/>
      <w:bookmarkEnd w:id="1"/>
      <w:bookmarkEnd w:id="2"/>
      <w:bookmarkEnd w:id="3"/>
      <w:bookmarkStart w:id="4" w:name="_Toc449538853"/>
      <w:bookmarkStart w:id="5" w:name="_Toc457250242"/>
    </w:p>
    <w:p>
      <w:pPr>
        <w:widowControl/>
        <w:wordWrap/>
        <w:adjustRightInd/>
        <w:snapToGrid/>
        <w:spacing w:line="560" w:lineRule="exact"/>
        <w:ind w:firstLine="588"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由单位负责人为组长、项目负责人、项目实施人刘见等组成绩效自评小组进行对单位整体及项目进行绩效评价。</w:t>
      </w:r>
    </w:p>
    <w:p>
      <w:pPr>
        <w:widowControl/>
        <w:wordWrap/>
        <w:adjustRightInd/>
        <w:snapToGrid/>
        <w:spacing w:line="560" w:lineRule="exact"/>
        <w:ind w:firstLine="588"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（二）自评依据</w:t>
      </w:r>
      <w:bookmarkEnd w:id="4"/>
      <w:bookmarkEnd w:id="5"/>
    </w:p>
    <w:p>
      <w:pPr>
        <w:widowControl/>
        <w:wordWrap/>
        <w:adjustRightInd/>
        <w:snapToGrid/>
        <w:spacing w:line="560" w:lineRule="exact"/>
        <w:ind w:firstLine="588"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根据许财效[2022]1号文的要求，我中心结合2022年部门预算整体和项目实际执行情况进行监控总结。</w:t>
      </w:r>
    </w:p>
    <w:p>
      <w:pPr>
        <w:widowControl/>
        <w:wordWrap/>
        <w:adjustRightInd/>
        <w:snapToGrid/>
        <w:spacing w:line="560" w:lineRule="exact"/>
        <w:ind w:firstLine="588" w:firstLineChars="200"/>
        <w:jc w:val="left"/>
        <w:textAlignment w:val="auto"/>
        <w:rPr>
          <w:rFonts w:hint="default" w:ascii="仿宋" w:hAnsi="仿宋" w:eastAsia="仿宋" w:cs="宋体"/>
          <w:color w:val="000000"/>
          <w:kern w:val="0"/>
          <w:sz w:val="32"/>
          <w:szCs w:val="32"/>
          <w:lang w:val="en-US" w:eastAsia="zh-CN"/>
        </w:rPr>
      </w:pPr>
      <w:bookmarkStart w:id="6" w:name="_Toc457250243"/>
      <w:r>
        <w:rPr>
          <w:rFonts w:hint="eastAsia" w:ascii="仿宋" w:hAnsi="仿宋" w:eastAsia="仿宋" w:cs="宋体"/>
          <w:color w:val="000000"/>
          <w:kern w:val="0"/>
          <w:sz w:val="32"/>
          <w:szCs w:val="32"/>
          <w:lang w:val="en-US" w:eastAsia="zh-CN"/>
        </w:rPr>
        <w:t>（三）</w:t>
      </w:r>
      <w:bookmarkEnd w:id="6"/>
      <w:r>
        <w:rPr>
          <w:rFonts w:hint="eastAsia" w:ascii="仿宋" w:hAnsi="仿宋" w:eastAsia="仿宋" w:cs="宋体"/>
          <w:color w:val="000000"/>
          <w:kern w:val="0"/>
          <w:sz w:val="32"/>
          <w:szCs w:val="32"/>
          <w:lang w:val="en-US" w:eastAsia="zh-CN"/>
        </w:rPr>
        <w:t>绩效自评过程</w:t>
      </w:r>
    </w:p>
    <w:p>
      <w:pPr>
        <w:widowControl/>
        <w:wordWrap/>
        <w:adjustRightInd/>
        <w:snapToGrid/>
        <w:spacing w:line="560" w:lineRule="exact"/>
        <w:ind w:firstLine="588"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1、准备单位整体支出及项目实施过程中的相关资料。</w:t>
      </w:r>
    </w:p>
    <w:p>
      <w:pPr>
        <w:widowControl/>
        <w:wordWrap/>
        <w:adjustRightInd/>
        <w:snapToGrid/>
        <w:spacing w:line="560" w:lineRule="exact"/>
        <w:ind w:firstLine="588"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2、根据整体及项目支出绩效自评表的要求，结合单位实际情况、年度部门整体绩效目标表和项目绩效目标表，通过查阅财务资料、到试验站进行实地勘查、收集基础数据等形式进行绩效情况自评。</w:t>
      </w:r>
    </w:p>
    <w:p>
      <w:pPr>
        <w:widowControl/>
        <w:wordWrap/>
        <w:adjustRightInd/>
        <w:snapToGrid/>
        <w:spacing w:line="560" w:lineRule="exact"/>
        <w:ind w:firstLine="588"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3、组织全体职工，以座谈会的形式进行绩效自评，查找不足，提出整改措施。</w:t>
      </w:r>
    </w:p>
    <w:p>
      <w:pPr>
        <w:ind w:firstLine="588" w:firstLineChars="200"/>
        <w:rPr>
          <w:rFonts w:hint="eastAsia" w:ascii="黑体" w:hAnsi="黑体" w:eastAsia="黑体" w:cs="黑体"/>
          <w:bCs/>
          <w:sz w:val="32"/>
          <w:szCs w:val="32"/>
          <w:lang w:eastAsia="zh-CN"/>
        </w:rPr>
      </w:pPr>
      <w:r>
        <w:rPr>
          <w:rFonts w:hint="eastAsia" w:ascii="黑体" w:hAnsi="黑体" w:eastAsia="黑体" w:cs="黑体"/>
          <w:bCs/>
          <w:sz w:val="32"/>
          <w:szCs w:val="32"/>
        </w:rPr>
        <w:t>三、</w:t>
      </w:r>
      <w:r>
        <w:rPr>
          <w:rFonts w:hint="eastAsia" w:ascii="黑体" w:hAnsi="黑体" w:eastAsia="黑体" w:cs="黑体"/>
          <w:bCs/>
          <w:sz w:val="32"/>
          <w:szCs w:val="32"/>
          <w:lang w:eastAsia="zh-CN"/>
        </w:rPr>
        <w:t>绩效自评结果及分析</w:t>
      </w:r>
    </w:p>
    <w:p>
      <w:pPr>
        <w:ind w:firstLine="588" w:firstLineChars="200"/>
        <w:rPr>
          <w:rFonts w:hint="eastAsia" w:ascii="楷体" w:hAnsi="楷体" w:eastAsia="楷体" w:cs="楷体"/>
          <w:b/>
          <w:bCs w:val="0"/>
          <w:sz w:val="32"/>
          <w:szCs w:val="32"/>
        </w:rPr>
      </w:pPr>
      <w:r>
        <w:rPr>
          <w:rFonts w:hint="eastAsia" w:ascii="楷体" w:hAnsi="楷体" w:eastAsia="楷体" w:cs="楷体"/>
          <w:b/>
          <w:bCs w:val="0"/>
          <w:sz w:val="32"/>
          <w:szCs w:val="32"/>
          <w:lang w:eastAsia="zh-CN"/>
        </w:rPr>
        <w:t>（一）整体自评</w:t>
      </w:r>
      <w:r>
        <w:rPr>
          <w:rFonts w:hint="eastAsia" w:ascii="楷体" w:hAnsi="楷体" w:eastAsia="楷体" w:cs="楷体"/>
          <w:b/>
          <w:bCs w:val="0"/>
          <w:sz w:val="32"/>
          <w:szCs w:val="32"/>
        </w:rPr>
        <w:t>得分和各项指标得分情况简要分析。</w:t>
      </w:r>
    </w:p>
    <w:p>
      <w:pPr>
        <w:ind w:firstLine="588" w:firstLineChars="200"/>
        <w:rPr>
          <w:rFonts w:hint="eastAsia" w:ascii="仿宋_GB2312"/>
          <w:b/>
          <w:bCs/>
          <w:sz w:val="32"/>
          <w:szCs w:val="32"/>
        </w:rPr>
      </w:pPr>
      <w:r>
        <w:rPr>
          <w:rFonts w:hint="eastAsia" w:ascii="仿宋_GB2312"/>
          <w:b/>
          <w:bCs/>
          <w:sz w:val="32"/>
          <w:szCs w:val="32"/>
          <w:lang w:eastAsia="zh-CN"/>
        </w:rPr>
        <w:t>（</w:t>
      </w:r>
      <w:r>
        <w:rPr>
          <w:rFonts w:hint="eastAsia" w:ascii="仿宋_GB2312"/>
          <w:b/>
          <w:bCs/>
          <w:sz w:val="32"/>
          <w:szCs w:val="32"/>
          <w:lang w:val="en-US" w:eastAsia="zh-CN"/>
        </w:rPr>
        <w:t>1</w:t>
      </w:r>
      <w:r>
        <w:rPr>
          <w:rFonts w:hint="eastAsia" w:ascii="仿宋_GB2312"/>
          <w:b/>
          <w:bCs/>
          <w:sz w:val="32"/>
          <w:szCs w:val="32"/>
          <w:lang w:eastAsia="zh-CN"/>
        </w:rPr>
        <w:t>）</w:t>
      </w:r>
      <w:r>
        <w:rPr>
          <w:rFonts w:hint="eastAsia" w:ascii="仿宋_GB2312"/>
          <w:b/>
          <w:bCs/>
          <w:sz w:val="32"/>
          <w:szCs w:val="32"/>
          <w:lang w:val="en-US" w:eastAsia="zh-CN"/>
        </w:rPr>
        <w:t>部门</w:t>
      </w:r>
      <w:r>
        <w:rPr>
          <w:rFonts w:hint="eastAsia" w:ascii="仿宋_GB2312"/>
          <w:b/>
          <w:bCs/>
          <w:sz w:val="32"/>
          <w:szCs w:val="32"/>
        </w:rPr>
        <w:t>资金情况分析</w:t>
      </w:r>
    </w:p>
    <w:p>
      <w:pPr>
        <w:pStyle w:val="2"/>
        <w:rPr>
          <w:rFonts w:hint="eastAsia" w:ascii="仿宋" w:hAnsi="仿宋" w:eastAsia="仿宋" w:cs="仿宋"/>
          <w:color w:val="auto"/>
          <w:sz w:val="32"/>
          <w:szCs w:val="32"/>
          <w:lang w:val="en-US" w:eastAsia="zh-CN"/>
        </w:rPr>
      </w:pPr>
      <w:r>
        <w:rPr>
          <w:rFonts w:hint="eastAsia" w:ascii="仿宋_GB2312" w:eastAsia="仿宋"/>
          <w:color w:val="auto"/>
          <w:sz w:val="32"/>
          <w:szCs w:val="32"/>
          <w:lang w:val="en-US" w:eastAsia="zh-CN"/>
        </w:rPr>
        <w:t>整体自评得分为99分，其中年度整体年初预算222.58万元，实际到位224.90万元，已执行224.90万元，执行率100.00%。</w:t>
      </w:r>
      <w:r>
        <w:rPr>
          <w:rFonts w:hint="eastAsia"/>
          <w:color w:val="auto"/>
          <w:lang w:val="en-US" w:eastAsia="zh-CN"/>
        </w:rPr>
        <w:t>年度预算按照年初工作目标分类执行；财务管理严格执行各项规章制度；同时按照年初制定绩效目标，年中进行绩效监控，年末进行绩效总结自评的流程进行严格的绩效管理。</w:t>
      </w:r>
    </w:p>
    <w:p>
      <w:pPr>
        <w:ind w:firstLine="588" w:firstLineChars="200"/>
        <w:rPr>
          <w:rFonts w:hint="eastAsia" w:ascii="仿宋_GB2312"/>
          <w:b/>
          <w:bCs/>
          <w:sz w:val="32"/>
          <w:szCs w:val="32"/>
          <w:lang w:eastAsia="zh-CN"/>
        </w:rPr>
      </w:pPr>
      <w:r>
        <w:rPr>
          <w:rFonts w:hint="eastAsia" w:ascii="仿宋_GB2312"/>
          <w:b/>
          <w:bCs/>
          <w:sz w:val="32"/>
          <w:szCs w:val="32"/>
          <w:lang w:eastAsia="zh-CN"/>
        </w:rPr>
        <w:t>（</w:t>
      </w:r>
      <w:r>
        <w:rPr>
          <w:rFonts w:hint="eastAsia" w:ascii="仿宋_GB2312"/>
          <w:b/>
          <w:bCs/>
          <w:sz w:val="32"/>
          <w:szCs w:val="32"/>
          <w:lang w:val="en-US" w:eastAsia="zh-CN"/>
        </w:rPr>
        <w:t>2</w:t>
      </w:r>
      <w:r>
        <w:rPr>
          <w:rFonts w:hint="eastAsia" w:ascii="仿宋_GB2312"/>
          <w:b/>
          <w:bCs/>
          <w:sz w:val="32"/>
          <w:szCs w:val="32"/>
          <w:lang w:eastAsia="zh-CN"/>
        </w:rPr>
        <w:t>）项目绩效指标完成情况分析。</w:t>
      </w:r>
    </w:p>
    <w:p>
      <w:pPr>
        <w:ind w:firstLine="588" w:firstLineChars="200"/>
        <w:rPr>
          <w:rFonts w:hint="eastAsia" w:ascii="仿宋_GB2312"/>
          <w:color w:val="auto"/>
          <w:sz w:val="32"/>
          <w:szCs w:val="32"/>
          <w:lang w:val="en-US" w:eastAsia="zh-CN"/>
        </w:rPr>
      </w:pPr>
      <w:r>
        <w:rPr>
          <w:rFonts w:hint="eastAsia" w:ascii="仿宋_GB2312"/>
          <w:sz w:val="32"/>
          <w:szCs w:val="32"/>
        </w:rPr>
        <w:fldChar w:fldCharType="begin"/>
      </w:r>
      <w:r>
        <w:rPr>
          <w:rFonts w:hint="eastAsia" w:ascii="仿宋_GB2312"/>
          <w:sz w:val="32"/>
          <w:szCs w:val="32"/>
        </w:rPr>
        <w:instrText xml:space="preserve"> = 1 \* GB3 \* MERGEFORMAT </w:instrText>
      </w:r>
      <w:r>
        <w:rPr>
          <w:rFonts w:hint="eastAsia" w:ascii="仿宋_GB2312"/>
          <w:sz w:val="32"/>
          <w:szCs w:val="32"/>
        </w:rPr>
        <w:fldChar w:fldCharType="separate"/>
      </w:r>
      <w:r>
        <w:rPr>
          <w:rFonts w:hint="eastAsia" w:ascii="仿宋_GB2312"/>
          <w:sz w:val="32"/>
          <w:szCs w:val="32"/>
        </w:rPr>
        <w:t>①</w:t>
      </w:r>
      <w:r>
        <w:rPr>
          <w:rFonts w:hint="eastAsia" w:ascii="仿宋_GB2312"/>
          <w:sz w:val="32"/>
          <w:szCs w:val="32"/>
        </w:rPr>
        <w:fldChar w:fldCharType="end"/>
      </w:r>
      <w:r>
        <w:rPr>
          <w:rFonts w:hint="eastAsia" w:ascii="仿宋_GB2312"/>
          <w:color w:val="auto"/>
          <w:sz w:val="32"/>
          <w:szCs w:val="32"/>
        </w:rPr>
        <w:t>投入管理指标完成情况分析</w:t>
      </w:r>
      <w:r>
        <w:rPr>
          <w:rFonts w:hint="eastAsia" w:ascii="仿宋_GB2312"/>
          <w:color w:val="auto"/>
          <w:sz w:val="32"/>
          <w:szCs w:val="32"/>
          <w:lang w:val="en-US" w:eastAsia="zh-CN"/>
        </w:rPr>
        <w:t>。</w:t>
      </w:r>
    </w:p>
    <w:p>
      <w:pPr>
        <w:pStyle w:val="2"/>
        <w:numPr>
          <w:ilvl w:val="0"/>
          <w:numId w:val="3"/>
        </w:numPr>
        <w:rPr>
          <w:rFonts w:hint="eastAsia"/>
          <w:color w:val="auto"/>
          <w:lang w:val="en-US" w:eastAsia="zh-CN"/>
        </w:rPr>
      </w:pPr>
      <w:r>
        <w:rPr>
          <w:rFonts w:hint="eastAsia" w:ascii="仿宋" w:hAnsi="仿宋" w:eastAsia="仿宋" w:cs="仿宋"/>
          <w:color w:val="auto"/>
          <w:sz w:val="32"/>
          <w:szCs w:val="32"/>
          <w:lang w:eastAsia="zh-CN"/>
        </w:rPr>
        <w:t>试验站运行及水利新技术推广</w:t>
      </w:r>
      <w:r>
        <w:rPr>
          <w:rFonts w:hint="eastAsia" w:ascii="仿宋" w:hAnsi="仿宋" w:eastAsia="仿宋" w:cs="仿宋"/>
          <w:color w:val="auto"/>
          <w:sz w:val="32"/>
          <w:szCs w:val="32"/>
          <w:lang w:val="en-US" w:eastAsia="zh-CN"/>
        </w:rPr>
        <w:t>补助</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lang w:val="en-US" w:eastAsia="zh-CN"/>
        </w:rPr>
        <w:t>4个绩效目标</w:t>
      </w:r>
      <w:r>
        <w:rPr>
          <w:rFonts w:hint="eastAsia"/>
          <w:color w:val="auto"/>
          <w:lang w:val="en-US" w:eastAsia="zh-CN"/>
        </w:rPr>
        <w:t>均已按时完成，投入资金27.38万元，已执行27.38万元。</w:t>
      </w:r>
    </w:p>
    <w:p>
      <w:pPr>
        <w:pStyle w:val="2"/>
        <w:numPr>
          <w:ilvl w:val="0"/>
          <w:numId w:val="3"/>
        </w:numPr>
        <w:rPr>
          <w:rFonts w:hint="default" w:eastAsia="仿宋_GB2312"/>
          <w:color w:val="auto"/>
          <w:lang w:val="en-US" w:eastAsia="zh-CN"/>
        </w:rPr>
      </w:pPr>
      <w:r>
        <w:rPr>
          <w:rFonts w:hint="eastAsia" w:ascii="仿宋" w:hAnsi="仿宋" w:eastAsia="仿宋" w:cs="仿宋"/>
          <w:color w:val="auto"/>
          <w:sz w:val="32"/>
          <w:szCs w:val="32"/>
          <w:lang w:val="en-US" w:eastAsia="zh-CN"/>
        </w:rPr>
        <w:t>水土保持补偿费项目2</w:t>
      </w:r>
      <w:r>
        <w:rPr>
          <w:rFonts w:hint="eastAsia"/>
          <w:color w:val="auto"/>
          <w:lang w:val="en-US" w:eastAsia="zh-CN"/>
        </w:rPr>
        <w:t>个绩效目标均正在实施，投入资金2.85万元，已执行2.85万元。</w:t>
      </w:r>
    </w:p>
    <w:p>
      <w:pPr>
        <w:pStyle w:val="2"/>
        <w:numPr>
          <w:ilvl w:val="0"/>
          <w:numId w:val="0"/>
        </w:numPr>
        <w:ind w:firstLine="548" w:firstLineChars="200"/>
        <w:rPr>
          <w:rFonts w:hint="default" w:eastAsia="仿宋_GB2312"/>
          <w:color w:val="auto"/>
          <w:lang w:val="en-US" w:eastAsia="zh-CN"/>
        </w:rPr>
      </w:pPr>
      <w:r>
        <w:rPr>
          <w:rFonts w:hint="eastAsia"/>
          <w:color w:val="auto"/>
          <w:lang w:val="en-US" w:eastAsia="zh-CN"/>
        </w:rPr>
        <w:t>2个项目年度预算按照项目设定的工作目标分类执行；财务管理严格执行各项规章制度；同时按照项目资金批复时制定的绩效目标，年中进行绩效监控，年末进行绩效总结自评的流程进行严格的绩效管理。</w:t>
      </w:r>
    </w:p>
    <w:p>
      <w:pPr>
        <w:ind w:firstLine="588" w:firstLineChars="200"/>
        <w:rPr>
          <w:rFonts w:hint="eastAsia" w:ascii="仿宋_GB2312"/>
          <w:color w:val="auto"/>
          <w:sz w:val="32"/>
          <w:szCs w:val="32"/>
        </w:rPr>
      </w:pPr>
      <w:r>
        <w:rPr>
          <w:rFonts w:hint="eastAsia" w:ascii="仿宋_GB2312"/>
          <w:color w:val="auto"/>
          <w:sz w:val="32"/>
          <w:szCs w:val="32"/>
        </w:rPr>
        <w:fldChar w:fldCharType="begin"/>
      </w:r>
      <w:r>
        <w:rPr>
          <w:rFonts w:hint="eastAsia" w:ascii="仿宋_GB2312"/>
          <w:color w:val="auto"/>
          <w:sz w:val="32"/>
          <w:szCs w:val="32"/>
        </w:rPr>
        <w:instrText xml:space="preserve"> = 2 \* GB3 \* MERGEFORMAT </w:instrText>
      </w:r>
      <w:r>
        <w:rPr>
          <w:rFonts w:hint="eastAsia" w:ascii="仿宋_GB2312"/>
          <w:color w:val="auto"/>
          <w:sz w:val="32"/>
          <w:szCs w:val="32"/>
        </w:rPr>
        <w:fldChar w:fldCharType="separate"/>
      </w:r>
      <w:r>
        <w:rPr>
          <w:rFonts w:hint="eastAsia" w:ascii="仿宋_GB2312"/>
          <w:color w:val="auto"/>
          <w:sz w:val="32"/>
          <w:szCs w:val="32"/>
        </w:rPr>
        <w:t>②</w:t>
      </w:r>
      <w:r>
        <w:rPr>
          <w:rFonts w:hint="eastAsia" w:ascii="仿宋_GB2312"/>
          <w:color w:val="auto"/>
          <w:sz w:val="32"/>
          <w:szCs w:val="32"/>
        </w:rPr>
        <w:fldChar w:fldCharType="end"/>
      </w:r>
      <w:r>
        <w:rPr>
          <w:rFonts w:hint="eastAsia" w:ascii="仿宋_GB2312"/>
          <w:color w:val="auto"/>
          <w:sz w:val="32"/>
          <w:szCs w:val="32"/>
        </w:rPr>
        <w:t>产出指标完成情况分析</w:t>
      </w:r>
      <w:r>
        <w:rPr>
          <w:rFonts w:hint="eastAsia" w:ascii="仿宋_GB2312"/>
          <w:color w:val="auto"/>
          <w:sz w:val="32"/>
          <w:szCs w:val="32"/>
          <w:lang w:val="en-US" w:eastAsia="zh-CN"/>
        </w:rPr>
        <w:t>。</w:t>
      </w:r>
    </w:p>
    <w:p>
      <w:pPr>
        <w:pStyle w:val="2"/>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试验站运行及水利新技术推广</w:t>
      </w:r>
      <w:r>
        <w:rPr>
          <w:rFonts w:hint="eastAsia" w:ascii="仿宋" w:hAnsi="仿宋" w:eastAsia="仿宋" w:cs="仿宋"/>
          <w:color w:val="auto"/>
          <w:sz w:val="32"/>
          <w:szCs w:val="32"/>
          <w:lang w:val="en-US" w:eastAsia="zh-CN"/>
        </w:rPr>
        <w:t>补助项目产出指标共6项，其中3项完成85%以上，其他3项均已完成。</w:t>
      </w:r>
    </w:p>
    <w:p>
      <w:pPr>
        <w:pStyle w:val="2"/>
        <w:rPr>
          <w:rFonts w:hint="default" w:eastAsia="仿宋_GB2312"/>
          <w:color w:val="auto"/>
          <w:lang w:val="en-US" w:eastAsia="zh-CN"/>
        </w:rPr>
      </w:pPr>
      <w:r>
        <w:rPr>
          <w:rFonts w:hint="eastAsia"/>
          <w:color w:val="auto"/>
          <w:lang w:val="en-US" w:eastAsia="zh-CN"/>
        </w:rPr>
        <w:t>2022年度重点工作完成6项，主要包含3个试验项目的成果验收及总结编写，</w:t>
      </w:r>
      <w:r>
        <w:rPr>
          <w:rFonts w:hint="eastAsia" w:ascii="仿宋_GB2312" w:hAnsi="仿宋_GB2312" w:cs="仿宋_GB2312"/>
          <w:color w:val="auto"/>
          <w:sz w:val="32"/>
          <w:szCs w:val="32"/>
          <w:lang w:val="en-US" w:eastAsia="zh-CN"/>
        </w:rPr>
        <w:t>形成1项科研成果，</w:t>
      </w:r>
      <w:r>
        <w:rPr>
          <w:rFonts w:hint="eastAsia" w:ascii="仿宋_GB2312"/>
          <w:color w:val="auto"/>
          <w:sz w:val="32"/>
          <w:szCs w:val="32"/>
          <w:lang w:val="en-US" w:eastAsia="zh-CN"/>
        </w:rPr>
        <w:t>申报1项科技推广项目，</w:t>
      </w:r>
      <w:r>
        <w:rPr>
          <w:rFonts w:hint="eastAsia" w:ascii="仿宋_GB2312" w:eastAsia="仿宋_GB2312"/>
          <w:color w:val="auto"/>
          <w:sz w:val="32"/>
          <w:szCs w:val="32"/>
          <w:lang w:val="en-US" w:eastAsia="zh-CN"/>
        </w:rPr>
        <w:t>在国内核心期刊</w:t>
      </w:r>
      <w:r>
        <w:rPr>
          <w:rFonts w:hint="eastAsia" w:ascii="仿宋_GB2312"/>
          <w:color w:val="auto"/>
          <w:sz w:val="32"/>
          <w:szCs w:val="32"/>
          <w:lang w:val="en-US" w:eastAsia="zh-CN"/>
        </w:rPr>
        <w:t>发表论文1篇</w:t>
      </w:r>
      <w:r>
        <w:rPr>
          <w:rFonts w:hint="eastAsia"/>
          <w:color w:val="auto"/>
          <w:lang w:val="en-US" w:eastAsia="zh-CN"/>
        </w:rPr>
        <w:t>。</w:t>
      </w:r>
    </w:p>
    <w:p>
      <w:pPr>
        <w:ind w:firstLine="588" w:firstLineChars="200"/>
        <w:rPr>
          <w:rFonts w:hint="eastAsia" w:ascii="仿宋_GB2312"/>
          <w:color w:val="auto"/>
          <w:sz w:val="32"/>
          <w:szCs w:val="32"/>
        </w:rPr>
      </w:pPr>
      <w:r>
        <w:rPr>
          <w:rFonts w:hint="eastAsia" w:ascii="仿宋_GB2312"/>
          <w:color w:val="auto"/>
          <w:sz w:val="32"/>
          <w:szCs w:val="32"/>
        </w:rPr>
        <w:fldChar w:fldCharType="begin"/>
      </w:r>
      <w:r>
        <w:rPr>
          <w:rFonts w:hint="eastAsia" w:ascii="仿宋_GB2312"/>
          <w:color w:val="auto"/>
          <w:sz w:val="32"/>
          <w:szCs w:val="32"/>
        </w:rPr>
        <w:instrText xml:space="preserve"> = 3 \* GB3 \* MERGEFORMAT </w:instrText>
      </w:r>
      <w:r>
        <w:rPr>
          <w:rFonts w:hint="eastAsia" w:ascii="仿宋_GB2312"/>
          <w:color w:val="auto"/>
          <w:sz w:val="32"/>
          <w:szCs w:val="32"/>
        </w:rPr>
        <w:fldChar w:fldCharType="separate"/>
      </w:r>
      <w:r>
        <w:rPr>
          <w:rFonts w:hint="eastAsia" w:ascii="仿宋_GB2312"/>
          <w:color w:val="auto"/>
          <w:sz w:val="32"/>
          <w:szCs w:val="32"/>
        </w:rPr>
        <w:t>③</w:t>
      </w:r>
      <w:r>
        <w:rPr>
          <w:rFonts w:hint="eastAsia" w:ascii="仿宋_GB2312"/>
          <w:color w:val="auto"/>
          <w:sz w:val="32"/>
          <w:szCs w:val="32"/>
        </w:rPr>
        <w:fldChar w:fldCharType="end"/>
      </w:r>
      <w:r>
        <w:rPr>
          <w:rFonts w:hint="eastAsia" w:ascii="仿宋_GB2312"/>
          <w:color w:val="auto"/>
          <w:sz w:val="32"/>
          <w:szCs w:val="32"/>
        </w:rPr>
        <w:t>效益指标完成情况分析</w:t>
      </w:r>
      <w:r>
        <w:rPr>
          <w:rFonts w:hint="eastAsia" w:ascii="仿宋_GB2312"/>
          <w:color w:val="auto"/>
          <w:sz w:val="32"/>
          <w:szCs w:val="32"/>
          <w:lang w:val="en-US" w:eastAsia="zh-CN"/>
        </w:rPr>
        <w:t>。</w:t>
      </w:r>
    </w:p>
    <w:p>
      <w:pPr>
        <w:ind w:firstLine="588" w:firstLineChars="200"/>
        <w:rPr>
          <w:rFonts w:hint="eastAsia" w:ascii="仿宋_GB2312"/>
          <w:color w:val="auto"/>
          <w:sz w:val="32"/>
          <w:szCs w:val="32"/>
        </w:rPr>
      </w:pPr>
      <w:r>
        <w:rPr>
          <w:rFonts w:hint="eastAsia" w:ascii="仿宋" w:hAnsi="仿宋" w:eastAsia="仿宋" w:cs="仿宋"/>
          <w:color w:val="auto"/>
          <w:sz w:val="32"/>
          <w:szCs w:val="32"/>
          <w:lang w:eastAsia="zh-CN"/>
        </w:rPr>
        <w:t>试验站运行及水利新技术推广</w:t>
      </w:r>
      <w:r>
        <w:rPr>
          <w:rFonts w:hint="eastAsia" w:ascii="仿宋" w:hAnsi="仿宋" w:eastAsia="仿宋" w:cs="仿宋"/>
          <w:color w:val="auto"/>
          <w:sz w:val="32"/>
          <w:szCs w:val="32"/>
          <w:lang w:val="en-US" w:eastAsia="zh-CN"/>
        </w:rPr>
        <w:t>补助项目效益指标共4项均已完成。水土保持补偿费</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lang w:val="en-US" w:eastAsia="zh-CN"/>
        </w:rPr>
        <w:t>效益指标共2项均已完成。</w:t>
      </w:r>
    </w:p>
    <w:p>
      <w:pPr>
        <w:pStyle w:val="2"/>
        <w:rPr>
          <w:rFonts w:hint="default" w:eastAsia="仿宋_GB2312"/>
          <w:color w:val="FF0000"/>
          <w:lang w:val="en-US" w:eastAsia="zh-CN"/>
        </w:rPr>
      </w:pPr>
      <w:r>
        <w:rPr>
          <w:rFonts w:hint="eastAsia"/>
          <w:color w:val="auto"/>
          <w:lang w:val="en-US" w:eastAsia="zh-CN"/>
        </w:rPr>
        <w:t>2022年我单位整合资金，优化资金使用效率，根据单位承担的职责任务，较好完成各项工作任务，群众及对口部门满意度90%以上。</w:t>
      </w:r>
    </w:p>
    <w:p>
      <w:pPr>
        <w:ind w:firstLine="588" w:firstLineChars="200"/>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（二）项目支出自评结果及分析。</w:t>
      </w:r>
    </w:p>
    <w:p>
      <w:pPr>
        <w:ind w:firstLine="588" w:firstLineChars="200"/>
        <w:rPr>
          <w:rFonts w:hint="eastAsia" w:ascii="仿宋_GB2312"/>
          <w:b/>
          <w:bCs/>
          <w:sz w:val="32"/>
          <w:szCs w:val="32"/>
          <w:lang w:val="en-US" w:eastAsia="zh-CN"/>
        </w:rPr>
      </w:pPr>
      <w:r>
        <w:rPr>
          <w:rFonts w:hint="eastAsia" w:ascii="仿宋_GB2312"/>
          <w:b/>
          <w:bCs/>
          <w:sz w:val="32"/>
          <w:szCs w:val="32"/>
          <w:lang w:val="en-US" w:eastAsia="zh-CN"/>
        </w:rPr>
        <w:t>（1）项目自评总体情况。</w:t>
      </w:r>
    </w:p>
    <w:p>
      <w:pPr>
        <w:ind w:firstLine="588" w:firstLineChars="200"/>
        <w:outlineLvl w:val="0"/>
        <w:rPr>
          <w:rFonts w:hint="eastAsia" w:ascii="仿宋_GB2312"/>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试验站运行及水利新技术推广项目：</w:t>
      </w:r>
      <w:r>
        <w:rPr>
          <w:rFonts w:hint="eastAsia" w:ascii="仿宋" w:hAnsi="仿宋" w:eastAsia="仿宋" w:cs="楷体_GB2312"/>
          <w:bCs/>
          <w:sz w:val="32"/>
          <w:szCs w:val="32"/>
          <w:lang w:val="en-US" w:eastAsia="zh-CN"/>
        </w:rPr>
        <w:t>2022年</w:t>
      </w:r>
      <w:r>
        <w:rPr>
          <w:rFonts w:hint="eastAsia" w:ascii="仿宋" w:hAnsi="仿宋" w:eastAsia="仿宋" w:cs="仿宋"/>
          <w:color w:val="auto"/>
          <w:sz w:val="32"/>
          <w:szCs w:val="32"/>
          <w:lang w:eastAsia="zh-CN"/>
        </w:rPr>
        <w:t>保障</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lang w:eastAsia="zh-CN"/>
        </w:rPr>
        <w:t>重点灌溉试验站的实验楼及田间试验、监测设施的运行维护；完成</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lang w:eastAsia="zh-CN"/>
        </w:rPr>
        <w:t>试验站承担的观摩和学术交流工作；保障</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lang w:eastAsia="zh-CN"/>
        </w:rPr>
        <w:t>高效节水示范区能长期良性运行，在全国起到示范推广作用；做好冬小麦、夏玉米灌溉试验工作，完成年度农田灌溉水有效利用系数测算工作，为四水同治工作提供数据支撑。</w:t>
      </w:r>
      <w:r>
        <w:rPr>
          <w:rFonts w:hint="eastAsia" w:ascii="仿宋_GB2312"/>
          <w:sz w:val="32"/>
          <w:szCs w:val="32"/>
          <w:lang w:val="en-US" w:eastAsia="zh-CN"/>
        </w:rPr>
        <w:t>资金</w:t>
      </w:r>
      <w:r>
        <w:rPr>
          <w:rFonts w:hint="eastAsia" w:ascii="仿宋_GB2312"/>
          <w:sz w:val="32"/>
          <w:szCs w:val="32"/>
          <w:lang w:eastAsia="zh-CN"/>
        </w:rPr>
        <w:t>预算及执行情况</w:t>
      </w:r>
      <w:r>
        <w:rPr>
          <w:rFonts w:hint="eastAsia" w:ascii="仿宋_GB2312"/>
          <w:sz w:val="32"/>
          <w:szCs w:val="32"/>
          <w:lang w:val="en-US" w:eastAsia="zh-CN"/>
        </w:rPr>
        <w:t>：2022年财政预算安排35万元，截止2022年12月31日市财政共拨款27.38万元，单位实际支出27.38万元。</w:t>
      </w:r>
    </w:p>
    <w:p>
      <w:pPr>
        <w:ind w:firstLine="588" w:firstLineChars="200"/>
        <w:outlineLvl w:val="0"/>
        <w:rPr>
          <w:rFonts w:hint="eastAsia" w:ascii="仿宋_GB2312"/>
          <w:sz w:val="32"/>
          <w:szCs w:val="32"/>
          <w:lang w:val="en-US" w:eastAsia="zh-CN"/>
        </w:rPr>
      </w:pPr>
      <w:r>
        <w:rPr>
          <w:rFonts w:hint="eastAsia" w:ascii="仿宋" w:hAnsi="仿宋" w:eastAsia="仿宋" w:cs="仿宋"/>
          <w:color w:val="auto"/>
          <w:sz w:val="32"/>
          <w:szCs w:val="32"/>
          <w:lang w:val="en-US" w:eastAsia="zh-CN"/>
        </w:rPr>
        <w:t>2、水土保持补偿费</w:t>
      </w:r>
      <w:r>
        <w:rPr>
          <w:rFonts w:hint="eastAsia" w:ascii="仿宋" w:hAnsi="仿宋" w:eastAsia="仿宋" w:cs="仿宋"/>
          <w:color w:val="auto"/>
          <w:sz w:val="32"/>
          <w:szCs w:val="32"/>
          <w:lang w:eastAsia="zh-CN"/>
        </w:rPr>
        <w:t>项目：</w:t>
      </w:r>
      <w:r>
        <w:rPr>
          <w:rFonts w:hint="eastAsia" w:ascii="仿宋" w:hAnsi="仿宋" w:eastAsia="仿宋" w:cs="楷体_GB2312"/>
          <w:bCs/>
          <w:sz w:val="32"/>
          <w:szCs w:val="32"/>
          <w:lang w:val="en-US" w:eastAsia="zh-CN"/>
        </w:rPr>
        <w:t>2022年</w:t>
      </w:r>
      <w:r>
        <w:rPr>
          <w:rFonts w:hint="eastAsia" w:ascii="仿宋" w:hAnsi="仿宋" w:eastAsia="仿宋" w:cs="仿宋"/>
          <w:color w:val="auto"/>
          <w:sz w:val="32"/>
          <w:szCs w:val="32"/>
          <w:lang w:val="en-US" w:eastAsia="zh-CN"/>
        </w:rPr>
        <w:t>完成</w:t>
      </w:r>
      <w:r>
        <w:rPr>
          <w:rFonts w:hint="eastAsia" w:ascii="仿宋" w:hAnsi="仿宋" w:eastAsia="仿宋" w:cs="仿宋"/>
          <w:sz w:val="32"/>
          <w:szCs w:val="32"/>
          <w:lang w:val="en-US" w:eastAsia="zh-CN"/>
        </w:rPr>
        <w:t>水土保持遥感监管工作正在开展，水利部、省水利厅下达我市的遥感图斑复核任务第一期101个已全部复核完成；水土保持科研示范创建工作，在建安区小召乡</w:t>
      </w:r>
      <w:r>
        <w:rPr>
          <w:rFonts w:hint="eastAsia" w:ascii="仿宋" w:hAnsi="仿宋" w:eastAsia="仿宋" w:cs="仿宋"/>
          <w:color w:val="auto"/>
          <w:sz w:val="32"/>
          <w:szCs w:val="32"/>
          <w:lang w:val="en-US" w:eastAsia="zh-CN"/>
        </w:rPr>
        <w:t>治理流域面积0.3平方公里，对河道进行清淤绿化，打造水土保持示范创建工程，正在建设中。由于疫情原因，项目开展及资金支付滞后。</w:t>
      </w:r>
      <w:r>
        <w:rPr>
          <w:rFonts w:hint="eastAsia" w:ascii="仿宋_GB2312"/>
          <w:sz w:val="32"/>
          <w:szCs w:val="32"/>
          <w:lang w:val="en-US" w:eastAsia="zh-CN"/>
        </w:rPr>
        <w:t>资金</w:t>
      </w:r>
      <w:r>
        <w:rPr>
          <w:rFonts w:hint="eastAsia" w:ascii="仿宋_GB2312"/>
          <w:sz w:val="32"/>
          <w:szCs w:val="32"/>
          <w:lang w:eastAsia="zh-CN"/>
        </w:rPr>
        <w:t>预算及执行情况</w:t>
      </w:r>
      <w:r>
        <w:rPr>
          <w:rFonts w:hint="eastAsia" w:ascii="仿宋_GB2312"/>
          <w:sz w:val="32"/>
          <w:szCs w:val="32"/>
          <w:lang w:val="en-US" w:eastAsia="zh-CN"/>
        </w:rPr>
        <w:t>：2022年省财政厅、水利厅下达财政预算安排30万元，截止2022年12月31日单位实际支出2.85万元。</w:t>
      </w:r>
    </w:p>
    <w:p>
      <w:pPr>
        <w:ind w:firstLine="588" w:firstLineChars="200"/>
        <w:outlineLvl w:val="0"/>
        <w:rPr>
          <w:rFonts w:hint="eastAsia" w:ascii="仿宋_GB2312"/>
          <w:sz w:val="32"/>
          <w:szCs w:val="32"/>
          <w:lang w:eastAsia="zh-CN"/>
        </w:rPr>
      </w:pPr>
      <w:r>
        <w:rPr>
          <w:rFonts w:hint="eastAsia" w:ascii="仿宋_GB2312"/>
          <w:sz w:val="32"/>
          <w:szCs w:val="32"/>
          <w:lang w:val="en-US" w:eastAsia="zh-CN"/>
        </w:rPr>
        <w:t>2个</w:t>
      </w:r>
      <w:r>
        <w:rPr>
          <w:rFonts w:hint="eastAsia" w:ascii="仿宋_GB2312"/>
          <w:sz w:val="32"/>
          <w:szCs w:val="32"/>
          <w:lang w:eastAsia="zh-CN"/>
        </w:rPr>
        <w:t>项目资金管理情况：项目资金做到专款专用，财务制度健全，定期开展自查，资金使用规范。项目资金管理情况：项目资金做到专款专用，财务制度健全，定期开展自查，资金使用规范。</w:t>
      </w:r>
    </w:p>
    <w:p>
      <w:pPr>
        <w:ind w:firstLine="588" w:firstLineChars="200"/>
        <w:rPr>
          <w:rFonts w:hint="default" w:ascii="仿宋_GB2312"/>
          <w:b/>
          <w:bCs/>
          <w:color w:val="FF0000"/>
          <w:sz w:val="32"/>
          <w:szCs w:val="32"/>
          <w:lang w:val="en-US" w:eastAsia="zh-CN"/>
        </w:rPr>
      </w:pPr>
      <w:r>
        <w:rPr>
          <w:rFonts w:hint="eastAsia" w:ascii="仿宋_GB2312"/>
          <w:b/>
          <w:bCs/>
          <w:color w:val="auto"/>
          <w:sz w:val="32"/>
          <w:szCs w:val="32"/>
          <w:lang w:val="en-US" w:eastAsia="zh-CN"/>
        </w:rPr>
        <w:t>（2）项目自评</w:t>
      </w:r>
      <w:r>
        <w:rPr>
          <w:rFonts w:hint="eastAsia" w:ascii="仿宋_GB2312"/>
          <w:b/>
          <w:bCs/>
          <w:color w:val="auto"/>
          <w:sz w:val="32"/>
          <w:szCs w:val="32"/>
          <w:lang w:eastAsia="zh-CN"/>
        </w:rPr>
        <w:t>分数平均值及不同区间分布情况。</w:t>
      </w:r>
    </w:p>
    <w:p>
      <w:pPr>
        <w:ind w:firstLine="588" w:firstLineChars="200"/>
        <w:outlineLvl w:val="0"/>
        <w:rPr>
          <w:rFonts w:hint="eastAsia" w:ascii="仿宋_GB2312"/>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试验站运行及水利新技术推广项目</w:t>
      </w:r>
      <w:r>
        <w:rPr>
          <w:rFonts w:hint="eastAsia" w:ascii="仿宋_GB2312"/>
          <w:sz w:val="32"/>
          <w:szCs w:val="32"/>
          <w:lang w:val="en-US" w:eastAsia="zh-CN"/>
        </w:rPr>
        <w:t>设置绩效总分值100分：预算资金执行率10分，绩效目标90分（包括：产出指标50分、效益指标30分、服务度指标10分）。</w:t>
      </w:r>
    </w:p>
    <w:p>
      <w:pPr>
        <w:ind w:firstLine="588" w:firstLineChars="200"/>
        <w:outlineLvl w:val="0"/>
        <w:rPr>
          <w:rFonts w:hint="eastAsia" w:ascii="仿宋" w:hAnsi="仿宋" w:eastAsia="仿宋" w:cs="仿宋"/>
          <w:sz w:val="32"/>
          <w:szCs w:val="32"/>
          <w:lang w:val="en-US" w:eastAsia="zh-CN"/>
        </w:rPr>
      </w:pPr>
      <w:r>
        <w:rPr>
          <w:rFonts w:hint="eastAsia" w:ascii="仿宋_GB2312"/>
          <w:sz w:val="32"/>
          <w:szCs w:val="32"/>
        </w:rPr>
        <w:t>预算执行率</w:t>
      </w:r>
      <w:r>
        <w:rPr>
          <w:rFonts w:hint="eastAsia" w:ascii="仿宋_GB2312"/>
          <w:sz w:val="32"/>
          <w:szCs w:val="32"/>
          <w:lang w:val="en-US" w:eastAsia="zh-CN"/>
        </w:rPr>
        <w:t>为100%。绩效目标共设置10个三级指标，8个全部完成，3个完成率在80%以上，总自评得分96分</w:t>
      </w:r>
      <w:r>
        <w:rPr>
          <w:rFonts w:hint="eastAsia" w:ascii="仿宋" w:hAnsi="仿宋" w:eastAsia="仿宋" w:cs="仿宋"/>
          <w:sz w:val="32"/>
          <w:szCs w:val="32"/>
          <w:lang w:val="en-US" w:eastAsia="zh-CN"/>
        </w:rPr>
        <w:t>。</w:t>
      </w:r>
      <w:r>
        <w:rPr>
          <w:rFonts w:hint="eastAsia" w:ascii="仿宋_GB2312"/>
          <w:sz w:val="32"/>
          <w:szCs w:val="32"/>
          <w:lang w:val="en-US" w:eastAsia="zh-CN"/>
        </w:rPr>
        <w:t>有偏差情况：1、试验站实验楼年度维护面积1466平方米，实际完成值1150</w:t>
      </w:r>
      <w:bookmarkStart w:id="7" w:name="_GoBack"/>
      <w:bookmarkEnd w:id="7"/>
      <w:r>
        <w:rPr>
          <w:rFonts w:hint="eastAsia" w:ascii="仿宋_GB2312"/>
          <w:sz w:val="32"/>
          <w:szCs w:val="32"/>
          <w:lang w:val="en-US" w:eastAsia="zh-CN"/>
        </w:rPr>
        <w:t>平方米；2、试验田灌溉设施维修养护面积120亩，实际完成值100亩；3、试验站设备正常运转率目标值80%，实际正常运转率75%。这3项未完成主要原因是：试验站自建成后已运行九年多，各项设备开始老化，维修成本增加，而运行维护经费不足，</w:t>
      </w:r>
      <w:r>
        <w:rPr>
          <w:rFonts w:hint="eastAsia" w:ascii="仿宋" w:hAnsi="仿宋" w:eastAsia="仿宋" w:cs="仿宋"/>
          <w:sz w:val="32"/>
          <w:szCs w:val="32"/>
          <w:lang w:val="en-US" w:eastAsia="zh-CN"/>
        </w:rPr>
        <w:t>目前试验站内实验楼及试验田设施设备维修养护仅能依靠前期库存配件进行零星修补，试验站正常的运行已受到严重影响，部分设施出现故障后因费用问题已停止使用，包括重要的试验仪器蒸渗仪以及部分地块的灌溉设施。</w:t>
      </w:r>
    </w:p>
    <w:p>
      <w:pPr>
        <w:ind w:firstLine="588" w:firstLineChars="200"/>
        <w:outlineLvl w:val="0"/>
        <w:rPr>
          <w:rFonts w:hint="eastAsia" w:ascii="仿宋_GB2312"/>
          <w:sz w:val="32"/>
          <w:szCs w:val="32"/>
          <w:lang w:val="en-US" w:eastAsia="zh-CN"/>
        </w:rPr>
      </w:pPr>
      <w:r>
        <w:rPr>
          <w:rFonts w:hint="eastAsia" w:ascii="仿宋_GB2312"/>
          <w:sz w:val="32"/>
          <w:szCs w:val="32"/>
          <w:lang w:val="en-US" w:eastAsia="zh-CN"/>
        </w:rPr>
        <w:t>2、</w:t>
      </w:r>
      <w:r>
        <w:rPr>
          <w:rFonts w:hint="eastAsia" w:ascii="仿宋" w:hAnsi="仿宋" w:eastAsia="仿宋" w:cs="仿宋"/>
          <w:color w:val="auto"/>
          <w:sz w:val="32"/>
          <w:szCs w:val="32"/>
          <w:lang w:val="en-US" w:eastAsia="zh-CN"/>
        </w:rPr>
        <w:t>水土保持补偿费</w:t>
      </w:r>
      <w:r>
        <w:rPr>
          <w:rFonts w:hint="eastAsia" w:ascii="仿宋" w:hAnsi="仿宋" w:eastAsia="仿宋" w:cs="仿宋"/>
          <w:color w:val="auto"/>
          <w:sz w:val="32"/>
          <w:szCs w:val="32"/>
          <w:lang w:eastAsia="zh-CN"/>
        </w:rPr>
        <w:t>项目</w:t>
      </w:r>
      <w:r>
        <w:rPr>
          <w:rFonts w:hint="eastAsia" w:ascii="仿宋_GB2312"/>
          <w:sz w:val="32"/>
          <w:szCs w:val="32"/>
          <w:lang w:val="en-US" w:eastAsia="zh-CN"/>
        </w:rPr>
        <w:t>设置绩效总分值100分：预算资金执行率10分，绩效目标90分（包括：产出指标50分、效益指标30分、服务度指标10分）。</w:t>
      </w:r>
    </w:p>
    <w:p>
      <w:pPr>
        <w:ind w:firstLine="588" w:firstLineChars="200"/>
        <w:outlineLvl w:val="0"/>
        <w:rPr>
          <w:rFonts w:hint="default" w:ascii="仿宋" w:hAnsi="仿宋" w:eastAsia="仿宋" w:cs="仿宋"/>
          <w:color w:val="auto"/>
          <w:sz w:val="32"/>
          <w:szCs w:val="32"/>
          <w:lang w:val="en-US" w:eastAsia="zh-CN"/>
        </w:rPr>
      </w:pPr>
      <w:r>
        <w:rPr>
          <w:rFonts w:hint="eastAsia" w:ascii="仿宋_GB2312"/>
          <w:sz w:val="32"/>
          <w:szCs w:val="32"/>
        </w:rPr>
        <w:t>预算执行率</w:t>
      </w:r>
      <w:r>
        <w:rPr>
          <w:rFonts w:hint="eastAsia" w:ascii="仿宋_GB2312"/>
          <w:sz w:val="32"/>
          <w:szCs w:val="32"/>
          <w:lang w:val="en-US" w:eastAsia="zh-CN"/>
        </w:rPr>
        <w:t>为10%。执行率偏低原因为：由于疫情原因</w:t>
      </w:r>
      <w:r>
        <w:rPr>
          <w:rFonts w:hint="eastAsia" w:ascii="仿宋" w:hAnsi="仿宋" w:eastAsia="仿宋" w:cs="仿宋"/>
          <w:color w:val="auto"/>
          <w:sz w:val="32"/>
          <w:szCs w:val="32"/>
          <w:lang w:val="en-US" w:eastAsia="zh-CN"/>
        </w:rPr>
        <w:t>水土保持示范创建工程延期，2022年底未达到资金支付条件。</w:t>
      </w:r>
      <w:r>
        <w:rPr>
          <w:rFonts w:hint="eastAsia" w:ascii="仿宋_GB2312"/>
          <w:sz w:val="32"/>
          <w:szCs w:val="32"/>
          <w:lang w:val="en-US" w:eastAsia="zh-CN"/>
        </w:rPr>
        <w:t>绩效目标共设置6个三级指标，5个全部完成，1个完成率在70%以上，总自评得分88分</w:t>
      </w:r>
      <w:r>
        <w:rPr>
          <w:rFonts w:hint="eastAsia" w:ascii="仿宋" w:hAnsi="仿宋" w:eastAsia="仿宋" w:cs="仿宋"/>
          <w:sz w:val="32"/>
          <w:szCs w:val="32"/>
          <w:lang w:val="en-US" w:eastAsia="zh-CN"/>
        </w:rPr>
        <w:t>。</w:t>
      </w:r>
      <w:r>
        <w:rPr>
          <w:rFonts w:hint="eastAsia" w:ascii="仿宋_GB2312"/>
          <w:sz w:val="32"/>
          <w:szCs w:val="32"/>
          <w:lang w:val="en-US" w:eastAsia="zh-CN"/>
        </w:rPr>
        <w:t>有偏差情况：由于疫情原因，</w:t>
      </w:r>
      <w:r>
        <w:rPr>
          <w:rFonts w:hint="eastAsia" w:ascii="仿宋" w:hAnsi="仿宋" w:eastAsia="仿宋" w:cs="仿宋"/>
          <w:color w:val="auto"/>
          <w:sz w:val="32"/>
          <w:szCs w:val="32"/>
          <w:lang w:val="en-US" w:eastAsia="zh-CN"/>
        </w:rPr>
        <w:t>水土保持示范创建工程延期，现已恢复正常建设中，截止2022年底已建设完成70%以上，预计2023年初将全部完工。</w:t>
      </w:r>
    </w:p>
    <w:p>
      <w:pPr>
        <w:ind w:firstLine="588" w:firstLineChars="200"/>
        <w:outlineLvl w:val="0"/>
        <w:rPr>
          <w:rFonts w:hint="default" w:ascii="仿宋_GB2312"/>
          <w:b/>
          <w:bCs/>
          <w:sz w:val="32"/>
          <w:szCs w:val="32"/>
          <w:lang w:val="en-US" w:eastAsia="zh-CN"/>
        </w:rPr>
      </w:pPr>
      <w:r>
        <w:rPr>
          <w:rFonts w:hint="eastAsia" w:ascii="仿宋_GB2312"/>
          <w:b/>
          <w:bCs/>
          <w:sz w:val="32"/>
          <w:szCs w:val="32"/>
          <w:lang w:val="en-US" w:eastAsia="zh-CN"/>
        </w:rPr>
        <w:t>（3）偏差较大项目说明</w:t>
      </w:r>
    </w:p>
    <w:p>
      <w:pPr>
        <w:ind w:firstLine="588" w:firstLineChars="200"/>
        <w:rPr>
          <w:rFonts w:hint="eastAsia" w:ascii="仿宋_GB2312"/>
          <w:sz w:val="32"/>
          <w:szCs w:val="32"/>
          <w:lang w:val="en-US" w:eastAsia="zh-CN"/>
        </w:rPr>
      </w:pPr>
      <w:r>
        <w:rPr>
          <w:rFonts w:hint="eastAsia" w:ascii="仿宋_GB2312"/>
          <w:sz w:val="32"/>
          <w:szCs w:val="32"/>
          <w:lang w:val="en-US" w:eastAsia="zh-CN"/>
        </w:rPr>
        <w:t>无。</w:t>
      </w:r>
    </w:p>
    <w:p>
      <w:pPr>
        <w:ind w:firstLine="588" w:firstLineChars="200"/>
        <w:rPr>
          <w:rFonts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w:t>
      </w:r>
      <w:r>
        <w:rPr>
          <w:rFonts w:hint="eastAsia" w:ascii="黑体" w:hAnsi="黑体" w:eastAsia="黑体" w:cs="黑体"/>
          <w:bCs/>
          <w:sz w:val="32"/>
          <w:szCs w:val="32"/>
          <w:lang w:eastAsia="zh-CN"/>
        </w:rPr>
        <w:t>自评</w:t>
      </w:r>
      <w:r>
        <w:rPr>
          <w:rFonts w:hint="eastAsia" w:ascii="黑体" w:hAnsi="黑体" w:eastAsia="黑体" w:cs="黑体"/>
          <w:bCs/>
          <w:sz w:val="32"/>
          <w:szCs w:val="32"/>
        </w:rPr>
        <w:t>发现的主要问题和改进措施</w:t>
      </w:r>
    </w:p>
    <w:p>
      <w:pPr>
        <w:ind w:firstLine="588" w:firstLineChars="200"/>
        <w:outlineLvl w:val="0"/>
        <w:rPr>
          <w:rFonts w:hint="eastAsia" w:ascii="仿宋_GB2312"/>
          <w:color w:val="auto"/>
          <w:sz w:val="32"/>
          <w:szCs w:val="32"/>
          <w:lang w:val="en-US" w:eastAsia="zh-CN"/>
        </w:rPr>
      </w:pPr>
      <w:r>
        <w:rPr>
          <w:rFonts w:hint="eastAsia" w:ascii="仿宋_GB2312"/>
          <w:color w:val="auto"/>
          <w:sz w:val="32"/>
          <w:szCs w:val="32"/>
          <w:lang w:val="en-US" w:eastAsia="zh-CN"/>
        </w:rPr>
        <w:t>由于试验站占地面积大，2014年建设完成，截至目前已是第9年，试验、监测、灌溉设施和设备较多，老化较为严重，运行费难以完成全部的维修养护任务，其中重要的试验设备蒸渗仪已基本失去正常的试验功能。</w:t>
      </w:r>
    </w:p>
    <w:p>
      <w:pPr>
        <w:ind w:firstLine="588" w:firstLineChars="200"/>
        <w:outlineLvl w:val="0"/>
        <w:rPr>
          <w:rFonts w:hint="default" w:ascii="仿宋_GB2312"/>
          <w:color w:val="auto"/>
          <w:sz w:val="32"/>
          <w:szCs w:val="32"/>
          <w:lang w:val="en-US" w:eastAsia="zh-CN"/>
        </w:rPr>
      </w:pPr>
      <w:r>
        <w:rPr>
          <w:rFonts w:hint="eastAsia" w:ascii="仿宋_GB2312"/>
          <w:color w:val="auto"/>
          <w:sz w:val="32"/>
          <w:szCs w:val="32"/>
          <w:lang w:val="en-US" w:eastAsia="zh-CN"/>
        </w:rPr>
        <w:t>2023年将进一步优化资金使用效率，同时积极争取各方面资金，确保2023年度各项目标全部完成。</w:t>
      </w:r>
    </w:p>
    <w:p>
      <w:pPr>
        <w:numPr>
          <w:ilvl w:val="0"/>
          <w:numId w:val="4"/>
        </w:numPr>
        <w:ind w:firstLine="588" w:firstLineChars="200"/>
        <w:rPr>
          <w:rFonts w:hint="eastAsia" w:ascii="黑体" w:hAnsi="黑体" w:eastAsia="黑体" w:cs="黑体"/>
          <w:bCs/>
          <w:sz w:val="32"/>
          <w:szCs w:val="32"/>
        </w:rPr>
      </w:pPr>
      <w:r>
        <w:rPr>
          <w:rFonts w:hint="eastAsia" w:ascii="黑体" w:hAnsi="黑体" w:eastAsia="黑体" w:cs="黑体"/>
          <w:bCs/>
          <w:sz w:val="32"/>
          <w:szCs w:val="32"/>
        </w:rPr>
        <w:t>绩效自评结果拟应用和公开情况</w:t>
      </w:r>
    </w:p>
    <w:p>
      <w:pPr>
        <w:ind w:firstLine="548" w:firstLineChars="200"/>
        <w:rPr>
          <w:rFonts w:hint="default"/>
          <w:lang w:val="en-US" w:eastAsia="zh-CN"/>
        </w:rPr>
      </w:pPr>
      <w:r>
        <w:rPr>
          <w:rFonts w:hint="eastAsia"/>
          <w:lang w:val="en-US" w:eastAsia="zh-CN"/>
        </w:rPr>
        <w:t>绩效自评结果在我站公示栏上予以公开，以便于群众监督。</w:t>
      </w:r>
    </w:p>
    <w:p>
      <w:pPr>
        <w:ind w:firstLine="588" w:firstLineChars="200"/>
        <w:rPr>
          <w:rFonts w:hint="eastAsia"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、其他需要说明的问题</w:t>
      </w:r>
    </w:p>
    <w:p>
      <w:pPr>
        <w:pStyle w:val="2"/>
      </w:pPr>
      <w:r>
        <w:rPr>
          <w:rFonts w:hint="eastAsia" w:ascii="仿宋_GB2312" w:hAnsi="Times New Roman" w:eastAsia="仿宋_GB2312" w:cs="Times New Roman"/>
          <w:kern w:val="2"/>
          <w:sz w:val="32"/>
          <w:szCs w:val="32"/>
          <w:lang w:val="en-US" w:eastAsia="zh-CN" w:bidi="ar-SA"/>
        </w:rPr>
        <w:t>无。</w:t>
      </w:r>
    </w:p>
    <w:sectPr>
      <w:footerReference r:id="rId3" w:type="default"/>
      <w:footerReference r:id="rId4" w:type="even"/>
      <w:pgSz w:w="11906" w:h="16838"/>
      <w:pgMar w:top="1440" w:right="1797" w:bottom="1440" w:left="1797" w:header="851" w:footer="992" w:gutter="0"/>
      <w:cols w:space="720" w:num="1"/>
      <w:docGrid w:type="linesAndChars" w:linePitch="606" w:charSpace="-5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78E05"/>
    <w:multiLevelType w:val="singleLevel"/>
    <w:tmpl w:val="13778E05"/>
    <w:lvl w:ilvl="0" w:tentative="0">
      <w:start w:val="2"/>
      <w:numFmt w:val="chineseCounting"/>
      <w:suff w:val="nothing"/>
      <w:lvlText w:val="（%1）"/>
      <w:lvlJc w:val="left"/>
      <w:rPr>
        <w:rFonts w:hint="eastAsia"/>
      </w:rPr>
    </w:lvl>
  </w:abstractNum>
  <w:abstractNum w:abstractNumId="1">
    <w:nsid w:val="1B76F853"/>
    <w:multiLevelType w:val="singleLevel"/>
    <w:tmpl w:val="1B76F853"/>
    <w:lvl w:ilvl="0" w:tentative="0">
      <w:start w:val="1"/>
      <w:numFmt w:val="decimal"/>
      <w:suff w:val="nothing"/>
      <w:lvlText w:val="%1、"/>
      <w:lvlJc w:val="left"/>
    </w:lvl>
  </w:abstractNum>
  <w:abstractNum w:abstractNumId="2">
    <w:nsid w:val="2740AC16"/>
    <w:multiLevelType w:val="singleLevel"/>
    <w:tmpl w:val="2740AC16"/>
    <w:lvl w:ilvl="0" w:tentative="0">
      <w:start w:val="1"/>
      <w:numFmt w:val="decimal"/>
      <w:suff w:val="nothing"/>
      <w:lvlText w:val="%1、"/>
      <w:lvlJc w:val="left"/>
    </w:lvl>
  </w:abstractNum>
  <w:abstractNum w:abstractNumId="3">
    <w:nsid w:val="4DF8A9AD"/>
    <w:multiLevelType w:val="singleLevel"/>
    <w:tmpl w:val="4DF8A9AD"/>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OTVhMTc0Y2U5MmJjMGM1ZjZkZmRkM2RkYzA2ZTAifQ=="/>
  </w:docVars>
  <w:rsids>
    <w:rsidRoot w:val="00C945F1"/>
    <w:rsid w:val="000066F3"/>
    <w:rsid w:val="00007D3D"/>
    <w:rsid w:val="00014178"/>
    <w:rsid w:val="00023C41"/>
    <w:rsid w:val="00025AB1"/>
    <w:rsid w:val="00080926"/>
    <w:rsid w:val="000A50B1"/>
    <w:rsid w:val="000C561F"/>
    <w:rsid w:val="00174027"/>
    <w:rsid w:val="001D0FE8"/>
    <w:rsid w:val="00231F71"/>
    <w:rsid w:val="002329CA"/>
    <w:rsid w:val="002B25B1"/>
    <w:rsid w:val="0035434B"/>
    <w:rsid w:val="00405AE2"/>
    <w:rsid w:val="00405C47"/>
    <w:rsid w:val="004E61B2"/>
    <w:rsid w:val="004E7817"/>
    <w:rsid w:val="005520A5"/>
    <w:rsid w:val="00595B97"/>
    <w:rsid w:val="005A1A96"/>
    <w:rsid w:val="005D1DFC"/>
    <w:rsid w:val="005E263C"/>
    <w:rsid w:val="006E016F"/>
    <w:rsid w:val="00735765"/>
    <w:rsid w:val="0084038F"/>
    <w:rsid w:val="0086127D"/>
    <w:rsid w:val="008762B9"/>
    <w:rsid w:val="008F39C6"/>
    <w:rsid w:val="00994F70"/>
    <w:rsid w:val="00AA3097"/>
    <w:rsid w:val="00B06CC7"/>
    <w:rsid w:val="00B12614"/>
    <w:rsid w:val="00B40D97"/>
    <w:rsid w:val="00C47558"/>
    <w:rsid w:val="00C524E0"/>
    <w:rsid w:val="00C86B00"/>
    <w:rsid w:val="00C945F1"/>
    <w:rsid w:val="00CD50D7"/>
    <w:rsid w:val="00D6561F"/>
    <w:rsid w:val="00D80BA2"/>
    <w:rsid w:val="00E2502F"/>
    <w:rsid w:val="00EE67E7"/>
    <w:rsid w:val="00F22FE2"/>
    <w:rsid w:val="00F4795B"/>
    <w:rsid w:val="00FB255E"/>
    <w:rsid w:val="00FC3ED4"/>
    <w:rsid w:val="00FE1050"/>
    <w:rsid w:val="00FF1168"/>
    <w:rsid w:val="020E02AA"/>
    <w:rsid w:val="02335F4F"/>
    <w:rsid w:val="0466617C"/>
    <w:rsid w:val="04912C03"/>
    <w:rsid w:val="05972494"/>
    <w:rsid w:val="069A088E"/>
    <w:rsid w:val="086E78AD"/>
    <w:rsid w:val="09497EE9"/>
    <w:rsid w:val="09595A6C"/>
    <w:rsid w:val="0BEB340A"/>
    <w:rsid w:val="0C613922"/>
    <w:rsid w:val="0D2A4B24"/>
    <w:rsid w:val="0D860C8A"/>
    <w:rsid w:val="0EB33CCB"/>
    <w:rsid w:val="11247572"/>
    <w:rsid w:val="15311E8E"/>
    <w:rsid w:val="1667319B"/>
    <w:rsid w:val="18FC7B0D"/>
    <w:rsid w:val="195D23F2"/>
    <w:rsid w:val="1BB43819"/>
    <w:rsid w:val="1DC016FB"/>
    <w:rsid w:val="1DFA3144"/>
    <w:rsid w:val="1E4075E6"/>
    <w:rsid w:val="1E693946"/>
    <w:rsid w:val="1E972D65"/>
    <w:rsid w:val="1FE04BDC"/>
    <w:rsid w:val="20F621DE"/>
    <w:rsid w:val="23640693"/>
    <w:rsid w:val="249D1405"/>
    <w:rsid w:val="258413B3"/>
    <w:rsid w:val="27C74D73"/>
    <w:rsid w:val="28BD72C8"/>
    <w:rsid w:val="299B6018"/>
    <w:rsid w:val="2AC450FA"/>
    <w:rsid w:val="2B9E67C9"/>
    <w:rsid w:val="2E9115A6"/>
    <w:rsid w:val="2EE67D35"/>
    <w:rsid w:val="308C0468"/>
    <w:rsid w:val="337348CD"/>
    <w:rsid w:val="341C1B03"/>
    <w:rsid w:val="34A51AF9"/>
    <w:rsid w:val="358946FC"/>
    <w:rsid w:val="35902E1A"/>
    <w:rsid w:val="35A10512"/>
    <w:rsid w:val="35E27D8F"/>
    <w:rsid w:val="36604B7C"/>
    <w:rsid w:val="375450F6"/>
    <w:rsid w:val="38A04FB0"/>
    <w:rsid w:val="39301A51"/>
    <w:rsid w:val="39311E7B"/>
    <w:rsid w:val="3A7C292F"/>
    <w:rsid w:val="3A82188E"/>
    <w:rsid w:val="436F3E04"/>
    <w:rsid w:val="4372775C"/>
    <w:rsid w:val="451F5C3D"/>
    <w:rsid w:val="496D684D"/>
    <w:rsid w:val="4B24601D"/>
    <w:rsid w:val="4B8B7404"/>
    <w:rsid w:val="4C211905"/>
    <w:rsid w:val="4D8F5115"/>
    <w:rsid w:val="4FBA06F6"/>
    <w:rsid w:val="4FC8229B"/>
    <w:rsid w:val="51144A6F"/>
    <w:rsid w:val="52032E40"/>
    <w:rsid w:val="539632E1"/>
    <w:rsid w:val="54AE710F"/>
    <w:rsid w:val="55034A5F"/>
    <w:rsid w:val="55133A8D"/>
    <w:rsid w:val="55DD0728"/>
    <w:rsid w:val="56E86456"/>
    <w:rsid w:val="57A51136"/>
    <w:rsid w:val="58366D88"/>
    <w:rsid w:val="590F244E"/>
    <w:rsid w:val="5C995D4E"/>
    <w:rsid w:val="5FB53137"/>
    <w:rsid w:val="634577AF"/>
    <w:rsid w:val="63B212F7"/>
    <w:rsid w:val="65874A06"/>
    <w:rsid w:val="65FB7DEE"/>
    <w:rsid w:val="66CF056D"/>
    <w:rsid w:val="66D470B3"/>
    <w:rsid w:val="66E91714"/>
    <w:rsid w:val="68945B31"/>
    <w:rsid w:val="69A41E76"/>
    <w:rsid w:val="6BBC1A70"/>
    <w:rsid w:val="6CFF22B8"/>
    <w:rsid w:val="6D5C40FE"/>
    <w:rsid w:val="6D983681"/>
    <w:rsid w:val="6E132E07"/>
    <w:rsid w:val="6E160D96"/>
    <w:rsid w:val="6E55366C"/>
    <w:rsid w:val="715B198B"/>
    <w:rsid w:val="71834994"/>
    <w:rsid w:val="7210075D"/>
    <w:rsid w:val="72B03567"/>
    <w:rsid w:val="75992613"/>
    <w:rsid w:val="75C7598C"/>
    <w:rsid w:val="772E3540"/>
    <w:rsid w:val="77DB5032"/>
    <w:rsid w:val="7A0A6F94"/>
    <w:rsid w:val="7A3902E6"/>
    <w:rsid w:val="7C682133"/>
    <w:rsid w:val="7CB60F13"/>
    <w:rsid w:val="7E4A2622"/>
    <w:rsid w:val="7EB51F05"/>
    <w:rsid w:val="7EDB5171"/>
    <w:rsid w:val="7EED78F1"/>
    <w:rsid w:val="7FC2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style>
  <w:style w:type="paragraph" w:styleId="3">
    <w:name w:val="Balloon Text"/>
    <w:basedOn w:val="1"/>
    <w:link w:val="10"/>
    <w:semiHidden/>
    <w:unhideWhenUsed/>
    <w:qFormat/>
    <w:uiPriority w:val="99"/>
    <w:rPr>
      <w:sz w:val="18"/>
      <w:szCs w:val="18"/>
    </w:rPr>
  </w:style>
  <w:style w:type="paragraph" w:styleId="4">
    <w:name w:val="footer"/>
    <w:basedOn w:val="1"/>
    <w:semiHidden/>
    <w:qFormat/>
    <w:uiPriority w:val="0"/>
    <w:pPr>
      <w:tabs>
        <w:tab w:val="center" w:pos="4153"/>
        <w:tab w:val="right" w:pos="8306"/>
      </w:tabs>
      <w:snapToGrid w:val="0"/>
      <w:jc w:val="left"/>
    </w:pPr>
    <w:rPr>
      <w:rFonts w:eastAsia="宋体"/>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customStyle="1" w:styleId="9">
    <w:name w:val="页眉 Char"/>
    <w:link w:val="5"/>
    <w:semiHidden/>
    <w:qFormat/>
    <w:uiPriority w:val="99"/>
    <w:rPr>
      <w:rFonts w:eastAsia="仿宋_GB2312"/>
      <w:kern w:val="2"/>
      <w:sz w:val="18"/>
      <w:szCs w:val="18"/>
    </w:rPr>
  </w:style>
  <w:style w:type="character" w:customStyle="1" w:styleId="10">
    <w:name w:val="批注框文本 Char"/>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3375</Words>
  <Characters>3589</Characters>
  <Lines>3</Lines>
  <Paragraphs>1</Paragraphs>
  <TotalTime>7</TotalTime>
  <ScaleCrop>false</ScaleCrop>
  <LinksUpToDate>false</LinksUpToDate>
  <CharactersWithSpaces>3589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2011-02-27T13:26:00Z</dcterms:created>
  <dc:creator>lhn</dc:creator>
  <cp:lastModifiedBy>云淡风清</cp:lastModifiedBy>
  <cp:lastPrinted>2022-03-18T01:31:00Z</cp:lastPrinted>
  <dcterms:modified xsi:type="dcterms:W3CDTF">2023-02-16T09:36:11Z</dcterms:modified>
  <dc:title>附件3：          </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C618C92E9FDA45CEA2E034BAF45E6B39</vt:lpwstr>
  </property>
</Properties>
</file>