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Arial" w:eastAsia="方正小标宋简体" w:cs="Arial"/>
          <w:b/>
          <w:bCs/>
          <w:sz w:val="40"/>
          <w:szCs w:val="40"/>
          <w:lang w:val="en" w:eastAsia="zh-CN"/>
        </w:rPr>
      </w:pPr>
      <w:r>
        <w:rPr>
          <w:rFonts w:hint="eastAsia" w:ascii="方正小标宋简体" w:hAnsi="Arial" w:eastAsia="方正小标宋简体" w:cs="Arial"/>
          <w:b/>
          <w:bCs/>
          <w:sz w:val="40"/>
          <w:szCs w:val="40"/>
          <w:lang w:val="en" w:eastAsia="zh-CN"/>
        </w:rPr>
        <w:t>许昌市河湖水系水源调度中心</w:t>
      </w:r>
    </w:p>
    <w:p>
      <w:pPr>
        <w:jc w:val="center"/>
        <w:rPr>
          <w:rFonts w:ascii="方正小标宋简体" w:hAnsi="Arial" w:eastAsia="方正小标宋简体" w:cs="Arial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整体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和</w:t>
      </w:r>
      <w:r>
        <w:rPr>
          <w:rFonts w:hint="eastAsia" w:ascii="方正小标宋简体" w:hAnsi="Arial" w:eastAsia="方正小标宋简体" w:cs="Arial"/>
          <w:b/>
          <w:bCs/>
          <w:sz w:val="40"/>
          <w:szCs w:val="40"/>
        </w:rPr>
        <w:t>项目支出绩效自评总结报告</w:t>
      </w:r>
    </w:p>
    <w:p>
      <w:pPr>
        <w:jc w:val="center"/>
        <w:rPr>
          <w:rFonts w:ascii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一、绩效管理工作开展情况。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我单位按照《中共许昌市委 许昌市人民政府关于全面实施预算绩效管理的实施意见》（许发〔2021〕13号）文件要求，对本单位整体支出和项目支出开展全过程预算绩效管理：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1.加强管理制度建设。把制度建设作为开展绩效管理的关键环节，进一步增强支出责任和效率意识。全面加强预算管理，优化资源配置，提高财政资金使用效率。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2.全面实施预算编制项目绩效目标管理一是加强预算编制绩效管理；二是完善项目绩效管理责任；三是积极推进项目绩效评价。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3.加强培训和指导。采取集中学、讲座、专题会议等方式加大人员培训力度充实业务知识。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4.做好项目绩效监控、认真开展绩效自评工作，能够运用绩效评价结果指导下一步工作。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5.积极运用绩效评价结果，将绩效结果向社会公布。进一步增强单位的责任感和紧迫感。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4" w:firstLineChars="3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二、部门（单位）整体和项目绩效自评结果。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按照《许昌市财政局关于开展202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年度市级预算绩效自评工作的通知》等文件精神，我单位对本单位整体绩效目标和项目支出绩效目标进行了自评。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一是单位整体绩效自评情况：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完成年度水系科学调度，保持水系清水长流；水系管护实地监督复查强化监管，巩固水系建设成果；加强工程维修养护，保障闸坝平稳运行。部门预算总金额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803.74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万元其中：基本支出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757.49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46.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万元。完成率均达到100%；部门目标实现率100%，整体绩效自评为优秀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二是项目绩效自评情况。我单位共有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个项目批复了绩效目标，项目金额46.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万元。其中：</w:t>
      </w:r>
    </w:p>
    <w:p>
      <w:pPr>
        <w:ind w:firstLine="640" w:firstLineChars="200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河湖水系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闸坝工程运行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维修经费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基于项目预期目标的实现程度，对202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年度项目支出绩效进行自评，绩效自评平均得分为100分。其中：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个项目评价等级为“优”、0个项目评价等级为“良”、0个项目评价等级为“中”、0个项目评价等级为“差”。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4" w:firstLineChars="3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三、重点绩效评价结果。</w:t>
      </w:r>
    </w:p>
    <w:p>
      <w:pPr>
        <w:widowControl/>
        <w:ind w:firstLine="960" w:firstLineChars="3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2022年度我单位没有开展重点绩效评价的项目。</w:t>
      </w: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  <w:highlight w:val="none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  <w:highlight w:val="none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  <w:highlight w:val="none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  <w:highlight w:val="none"/>
        </w:rPr>
      </w:pPr>
    </w:p>
    <w:p>
      <w:pPr>
        <w:tabs>
          <w:tab w:val="left" w:pos="620"/>
        </w:tabs>
        <w:rPr>
          <w:rFonts w:hint="eastAsia"/>
          <w:sz w:val="32"/>
          <w:szCs w:val="32"/>
        </w:rPr>
      </w:pPr>
    </w:p>
    <w:p>
      <w:pPr>
        <w:tabs>
          <w:tab w:val="left" w:pos="620"/>
        </w:tabs>
        <w:ind w:firstLine="5120" w:firstLineChars="1600"/>
        <w:rPr>
          <w:rFonts w:hint="eastAsia"/>
          <w:sz w:val="32"/>
          <w:szCs w:val="32"/>
        </w:rPr>
        <w:sectPr>
          <w:pgSz w:w="11906" w:h="16838"/>
          <w:pgMar w:top="1304" w:right="1400" w:bottom="1304" w:left="14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</w:p>
    <w:p>
      <w:pPr>
        <w:tabs>
          <w:tab w:val="left" w:pos="620"/>
        </w:tabs>
        <w:rPr>
          <w:sz w:val="32"/>
          <w:szCs w:val="32"/>
        </w:rPr>
      </w:pPr>
    </w:p>
    <w:sectPr>
      <w:pgSz w:w="16838" w:h="11906" w:orient="landscape"/>
      <w:pgMar w:top="1797" w:right="1418" w:bottom="1797" w:left="1077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3215B22-0E9A-4122-BE52-A14AF86A799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EE1B6E-3D2F-4562-AFA3-B61E6280FE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AE02794-89D5-4E22-8BDB-A81815B930F9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4CAF50D6-FE05-4F26-A9F7-C708810DBD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31BFF1-DE23-4BC5-9FD6-626CF4EB99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11D3F33-B33B-4F41-95BA-3B55F18A079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46C6C548-7723-45DB-BA62-42B0F1C519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mEzMTAwOTFlNjMyZWI5NDk4MDZiNTUyNTFlYTIifQ=="/>
    <w:docVar w:name="KSO_WPS_MARK_KEY" w:val="ceb1b9a9-d725-4521-a18a-b500c5047151"/>
  </w:docVars>
  <w:rsids>
    <w:rsidRoot w:val="00F57F82"/>
    <w:rsid w:val="000101E1"/>
    <w:rsid w:val="00040106"/>
    <w:rsid w:val="000C7227"/>
    <w:rsid w:val="000F6BDF"/>
    <w:rsid w:val="00103D16"/>
    <w:rsid w:val="0014265E"/>
    <w:rsid w:val="001865C9"/>
    <w:rsid w:val="001871AC"/>
    <w:rsid w:val="00261E61"/>
    <w:rsid w:val="0026348F"/>
    <w:rsid w:val="00263BFC"/>
    <w:rsid w:val="00266466"/>
    <w:rsid w:val="00291940"/>
    <w:rsid w:val="00293B12"/>
    <w:rsid w:val="003131A0"/>
    <w:rsid w:val="003375EE"/>
    <w:rsid w:val="00357ADB"/>
    <w:rsid w:val="003A3A5F"/>
    <w:rsid w:val="00403402"/>
    <w:rsid w:val="00411EBD"/>
    <w:rsid w:val="004121A9"/>
    <w:rsid w:val="005154E8"/>
    <w:rsid w:val="005B25F9"/>
    <w:rsid w:val="005C6046"/>
    <w:rsid w:val="00612C65"/>
    <w:rsid w:val="00643346"/>
    <w:rsid w:val="0069333E"/>
    <w:rsid w:val="006E5955"/>
    <w:rsid w:val="0073678B"/>
    <w:rsid w:val="00781435"/>
    <w:rsid w:val="007F1D75"/>
    <w:rsid w:val="0081746D"/>
    <w:rsid w:val="008353BC"/>
    <w:rsid w:val="00847870"/>
    <w:rsid w:val="00863E10"/>
    <w:rsid w:val="00873E40"/>
    <w:rsid w:val="008A6189"/>
    <w:rsid w:val="009423BB"/>
    <w:rsid w:val="0095655A"/>
    <w:rsid w:val="009863FE"/>
    <w:rsid w:val="009B6CFF"/>
    <w:rsid w:val="009C2225"/>
    <w:rsid w:val="009C6D1F"/>
    <w:rsid w:val="00A13338"/>
    <w:rsid w:val="00A710E6"/>
    <w:rsid w:val="00A7654D"/>
    <w:rsid w:val="00A8522E"/>
    <w:rsid w:val="00A96290"/>
    <w:rsid w:val="00A97EB4"/>
    <w:rsid w:val="00AE3F98"/>
    <w:rsid w:val="00AF4D10"/>
    <w:rsid w:val="00B07A6C"/>
    <w:rsid w:val="00B32313"/>
    <w:rsid w:val="00B33813"/>
    <w:rsid w:val="00B3790C"/>
    <w:rsid w:val="00B529C9"/>
    <w:rsid w:val="00B64F9E"/>
    <w:rsid w:val="00BB7F56"/>
    <w:rsid w:val="00BC40AF"/>
    <w:rsid w:val="00BD710F"/>
    <w:rsid w:val="00C44841"/>
    <w:rsid w:val="00C74617"/>
    <w:rsid w:val="00CA5025"/>
    <w:rsid w:val="00CD453E"/>
    <w:rsid w:val="00D433C7"/>
    <w:rsid w:val="00DA4305"/>
    <w:rsid w:val="00DA5A9F"/>
    <w:rsid w:val="00DD6D9F"/>
    <w:rsid w:val="00DD7197"/>
    <w:rsid w:val="00DF524C"/>
    <w:rsid w:val="00E87F65"/>
    <w:rsid w:val="00E95F83"/>
    <w:rsid w:val="00EE6A65"/>
    <w:rsid w:val="00F0069D"/>
    <w:rsid w:val="00F57F82"/>
    <w:rsid w:val="00F66667"/>
    <w:rsid w:val="00F84331"/>
    <w:rsid w:val="00FA5D52"/>
    <w:rsid w:val="00FC3462"/>
    <w:rsid w:val="00FF6F75"/>
    <w:rsid w:val="028D7BD1"/>
    <w:rsid w:val="0E7B4B63"/>
    <w:rsid w:val="108E47F8"/>
    <w:rsid w:val="121C5971"/>
    <w:rsid w:val="19E40780"/>
    <w:rsid w:val="1A3C6C4F"/>
    <w:rsid w:val="1D8048F0"/>
    <w:rsid w:val="269F4140"/>
    <w:rsid w:val="2ADFEFD2"/>
    <w:rsid w:val="2B9D2B2C"/>
    <w:rsid w:val="2C2935DB"/>
    <w:rsid w:val="300A2DC1"/>
    <w:rsid w:val="3131518A"/>
    <w:rsid w:val="332B6989"/>
    <w:rsid w:val="38F03848"/>
    <w:rsid w:val="3BFE665F"/>
    <w:rsid w:val="46AE0CE1"/>
    <w:rsid w:val="4A3809DD"/>
    <w:rsid w:val="4BA014AA"/>
    <w:rsid w:val="51971756"/>
    <w:rsid w:val="521F6F37"/>
    <w:rsid w:val="53D57446"/>
    <w:rsid w:val="56695CBC"/>
    <w:rsid w:val="57D776E9"/>
    <w:rsid w:val="5CFD5BD0"/>
    <w:rsid w:val="7EDF52A9"/>
    <w:rsid w:val="9FF949E4"/>
    <w:rsid w:val="DD9F48B4"/>
    <w:rsid w:val="E7DF88E7"/>
    <w:rsid w:val="F57FB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line="560" w:lineRule="atLeast"/>
      <w:ind w:firstLine="560" w:firstLineChars="200"/>
    </w:pPr>
    <w:rPr>
      <w:sz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8"/>
    <w:qFormat/>
    <w:uiPriority w:val="0"/>
    <w:pPr>
      <w:ind w:firstLine="420" w:firstLineChars="100"/>
    </w:pPr>
  </w:style>
  <w:style w:type="paragraph" w:styleId="8">
    <w:name w:val="Body Text First Indent 2"/>
    <w:basedOn w:val="3"/>
    <w:unhideWhenUsed/>
    <w:qFormat/>
    <w:uiPriority w:val="99"/>
    <w:pPr>
      <w:spacing w:after="120" w:afterLines="0" w:line="360" w:lineRule="auto"/>
      <w:ind w:left="420" w:leftChars="200" w:firstLine="420"/>
    </w:pPr>
    <w:rPr>
      <w:rFonts w:cs="Times New Roman"/>
      <w:szCs w:val="22"/>
    </w:rPr>
  </w:style>
  <w:style w:type="table" w:styleId="10">
    <w:name w:val="Table Grid"/>
    <w:basedOn w:val="9"/>
    <w:qFormat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768</Words>
  <Characters>820</Characters>
  <Lines>1</Lines>
  <Paragraphs>1</Paragraphs>
  <TotalTime>9</TotalTime>
  <ScaleCrop>false</ScaleCrop>
  <LinksUpToDate>false</LinksUpToDate>
  <CharactersWithSpaces>821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2011-03-02T16:16:00Z</dcterms:created>
  <dc:creator>lhn</dc:creator>
  <cp:lastModifiedBy>秦志强</cp:lastModifiedBy>
  <cp:lastPrinted>2021-05-17T08:28:00Z</cp:lastPrinted>
  <dcterms:modified xsi:type="dcterms:W3CDTF">2023-02-16T09:38:09Z</dcterms:modified>
  <dc:title>财政支出绩效评价报告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D9C8B08E3D214DE989DDED83A119489F</vt:lpwstr>
  </property>
</Properties>
</file>