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许昌市</w:t>
      </w:r>
      <w:r>
        <w:rPr>
          <w:rFonts w:hint="eastAsia" w:eastAsia="方正小标宋简体" w:cs="方正小标宋简体"/>
          <w:b w:val="0"/>
          <w:bCs w:val="0"/>
          <w:sz w:val="44"/>
          <w:szCs w:val="44"/>
          <w:lang w:val="en-US" w:eastAsia="zh-CN"/>
        </w:rPr>
        <w:t>供排水监管中心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移动泵车</w:t>
      </w:r>
      <w:r>
        <w:rPr>
          <w:rFonts w:hint="eastAsia" w:eastAsia="方正小标宋简体" w:cs="方正小标宋简体"/>
          <w:b w:val="0"/>
          <w:bCs w:val="0"/>
          <w:sz w:val="44"/>
          <w:szCs w:val="44"/>
          <w:lang w:val="en-US" w:eastAsia="zh-CN"/>
        </w:rPr>
        <w:t>委托代管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服务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项目询价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需求公示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项目名称：许昌市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供排水监管中心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移动泵车委托代管服务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采购方式：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询价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主要内容：负责移动泵车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日常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保养、维护、维修，汛期按照市水利局要求，开展排水防涝应急抢险任务，服务期限一年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采购金额：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20万元，超出者无效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供应商资格要求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符合《政府采购法》第二十二条之规定，并依照《政府采购法实施条例》第十七条规定提供材料：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（1）具有独立承担民事责任的能力；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（2）具有良好的商业信誉和健全的财务会计制度；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（3）具有履行合同所必需的设备、人员和专业技术能力；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（4）有依法缴纳税收和社会保障资金的良好记录；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（5）参加政府采购活动前三年内，在经营活动中没有重大违法记录；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（6）法律、行政法规规定的其他条件。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询价回函要求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投标资料（一式三份）需分别加盖公章，装订成册后盖骑缝章并密封。应包含以下资料：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1.对本项目的投标报价单；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2.法人营业执照、企业资质证书等相关资料复印件；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3.法人授权委托书原件及身份证复印件；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4.投标人认为需要提供的其他相关资料。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现进行需求公示，请有意向的供应商在公示日期起3日内将正式报价相关材料报送至许昌市水利大厦202房间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联系人：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谢磊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 xml:space="preserve">       电话：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6061215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7BB4FE"/>
    <w:multiLevelType w:val="singleLevel"/>
    <w:tmpl w:val="8F7BB4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MWI0MjMzZThiZjNmNGYzYzRiZDczMmFlNmYxNmMifQ=="/>
  </w:docVars>
  <w:rsids>
    <w:rsidRoot w:val="79BF73DF"/>
    <w:rsid w:val="4DFE7454"/>
    <w:rsid w:val="6EAE14DA"/>
    <w:rsid w:val="79B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2022-06-30T07:16:00Z</dcterms:created>
  <dc:creator>Administrator</dc:creator>
  <cp:lastModifiedBy>Administrator</cp:lastModifiedBy>
  <dcterms:modified xsi:type="dcterms:W3CDTF">2022-07-01T07:27:51Z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4702BFCE6EC1441CAEAB1FBE9192C717</vt:lpwstr>
  </property>
</Properties>
</file>